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185A1" w14:textId="2E802B96" w:rsidR="006458BE" w:rsidRDefault="009C46CD" w:rsidP="006458BE">
      <w:pPr>
        <w:jc w:val="center"/>
        <w:rPr>
          <w:b/>
          <w:bCs/>
          <w:sz w:val="12"/>
          <w:szCs w:val="12"/>
        </w:rPr>
      </w:pPr>
      <w:bookmarkStart w:id="0" w:name="_GoBack"/>
      <w:bookmarkEnd w:id="0"/>
      <w:r w:rsidRPr="009C46CD">
        <w:rPr>
          <w:b/>
          <w:bCs/>
          <w:sz w:val="32"/>
          <w:szCs w:val="32"/>
          <w:lang w:val="en-ID"/>
        </w:rPr>
        <w:t>The Power of Bacillus Anthracis on Public Health and Bioterrorism</w:t>
      </w:r>
    </w:p>
    <w:p w14:paraId="1A1B336B" w14:textId="77777777" w:rsidR="00127BA5" w:rsidRPr="00127BA5" w:rsidRDefault="00127BA5" w:rsidP="006458BE">
      <w:pPr>
        <w:jc w:val="center"/>
        <w:rPr>
          <w:b/>
          <w:bCs/>
          <w:sz w:val="12"/>
          <w:szCs w:val="12"/>
        </w:rPr>
      </w:pPr>
    </w:p>
    <w:p w14:paraId="25094438" w14:textId="772FB176" w:rsidR="00127BA5" w:rsidRPr="00127BA5" w:rsidRDefault="009C46CD" w:rsidP="009C46CD">
      <w:pPr>
        <w:jc w:val="center"/>
        <w:rPr>
          <w:sz w:val="4"/>
          <w:szCs w:val="4"/>
        </w:rPr>
      </w:pPr>
      <w:proofErr w:type="spellStart"/>
      <w:r>
        <w:rPr>
          <w:b/>
          <w:bCs/>
          <w:sz w:val="22"/>
          <w:szCs w:val="22"/>
        </w:rPr>
        <w:t>Inas</w:t>
      </w:r>
      <w:proofErr w:type="spellEnd"/>
      <w:r>
        <w:rPr>
          <w:b/>
          <w:bCs/>
          <w:sz w:val="22"/>
          <w:szCs w:val="22"/>
        </w:rPr>
        <w:t xml:space="preserve"> </w:t>
      </w:r>
      <w:proofErr w:type="spellStart"/>
      <w:r>
        <w:rPr>
          <w:b/>
          <w:bCs/>
          <w:sz w:val="22"/>
          <w:szCs w:val="22"/>
        </w:rPr>
        <w:t>sattar</w:t>
      </w:r>
      <w:proofErr w:type="spellEnd"/>
      <w:r>
        <w:rPr>
          <w:b/>
          <w:bCs/>
          <w:sz w:val="22"/>
          <w:szCs w:val="22"/>
        </w:rPr>
        <w:t xml:space="preserve"> </w:t>
      </w:r>
      <w:proofErr w:type="spellStart"/>
      <w:r>
        <w:rPr>
          <w:b/>
          <w:bCs/>
          <w:sz w:val="22"/>
          <w:szCs w:val="22"/>
        </w:rPr>
        <w:t>Abd</w:t>
      </w:r>
      <w:proofErr w:type="spellEnd"/>
      <w:r>
        <w:rPr>
          <w:b/>
          <w:bCs/>
          <w:sz w:val="22"/>
          <w:szCs w:val="22"/>
          <w:vertAlign w:val="superscript"/>
        </w:rPr>
        <w:t>*</w:t>
      </w:r>
      <w:r>
        <w:rPr>
          <w:b/>
          <w:bCs/>
          <w:sz w:val="22"/>
          <w:szCs w:val="22"/>
        </w:rPr>
        <w:t xml:space="preserve"> and </w:t>
      </w:r>
      <w:proofErr w:type="spellStart"/>
      <w:r>
        <w:rPr>
          <w:b/>
          <w:bCs/>
          <w:sz w:val="22"/>
          <w:szCs w:val="22"/>
        </w:rPr>
        <w:t>Eslah</w:t>
      </w:r>
      <w:proofErr w:type="spellEnd"/>
      <w:r>
        <w:rPr>
          <w:b/>
          <w:bCs/>
          <w:sz w:val="22"/>
          <w:szCs w:val="22"/>
        </w:rPr>
        <w:t xml:space="preserve"> </w:t>
      </w:r>
      <w:proofErr w:type="spellStart"/>
      <w:r>
        <w:rPr>
          <w:b/>
          <w:bCs/>
          <w:sz w:val="22"/>
          <w:szCs w:val="22"/>
        </w:rPr>
        <w:t>shakir</w:t>
      </w:r>
      <w:proofErr w:type="spellEnd"/>
      <w:r>
        <w:rPr>
          <w:b/>
          <w:bCs/>
          <w:sz w:val="22"/>
          <w:szCs w:val="22"/>
        </w:rPr>
        <w:t xml:space="preserve"> </w:t>
      </w:r>
      <w:proofErr w:type="spellStart"/>
      <w:proofErr w:type="gramStart"/>
      <w:r>
        <w:rPr>
          <w:b/>
          <w:bCs/>
          <w:sz w:val="22"/>
          <w:szCs w:val="22"/>
        </w:rPr>
        <w:t>rajab</w:t>
      </w:r>
      <w:proofErr w:type="spellEnd"/>
      <w:proofErr w:type="gramEnd"/>
      <w:r>
        <w:rPr>
          <w:b/>
          <w:bCs/>
          <w:sz w:val="22"/>
          <w:szCs w:val="22"/>
        </w:rPr>
        <w:t xml:space="preserve"> </w:t>
      </w:r>
    </w:p>
    <w:p w14:paraId="6D527EB6" w14:textId="60AE0EB9" w:rsidR="006458BE" w:rsidRDefault="009C46CD" w:rsidP="009C46CD">
      <w:pPr>
        <w:jc w:val="center"/>
        <w:rPr>
          <w:sz w:val="18"/>
          <w:szCs w:val="18"/>
        </w:rPr>
      </w:pPr>
      <w:r w:rsidRPr="009C46CD">
        <w:rPr>
          <w:sz w:val="18"/>
          <w:szCs w:val="18"/>
        </w:rPr>
        <w:t>Al-</w:t>
      </w:r>
      <w:proofErr w:type="spellStart"/>
      <w:r w:rsidRPr="009C46CD">
        <w:rPr>
          <w:sz w:val="18"/>
          <w:szCs w:val="18"/>
        </w:rPr>
        <w:t>Karkh</w:t>
      </w:r>
      <w:proofErr w:type="spellEnd"/>
      <w:r w:rsidRPr="009C46CD">
        <w:rPr>
          <w:sz w:val="18"/>
          <w:szCs w:val="18"/>
        </w:rPr>
        <w:t xml:space="preserve"> University of </w:t>
      </w:r>
      <w:r>
        <w:rPr>
          <w:sz w:val="18"/>
          <w:szCs w:val="18"/>
        </w:rPr>
        <w:t>Science, Collage of Science</w:t>
      </w:r>
      <w:r w:rsidRPr="009C46CD">
        <w:rPr>
          <w:sz w:val="18"/>
          <w:szCs w:val="18"/>
        </w:rPr>
        <w:t xml:space="preserve">, </w:t>
      </w:r>
      <w:r>
        <w:rPr>
          <w:sz w:val="18"/>
          <w:szCs w:val="18"/>
        </w:rPr>
        <w:t>D</w:t>
      </w:r>
      <w:r w:rsidRPr="009C46CD">
        <w:rPr>
          <w:sz w:val="18"/>
          <w:szCs w:val="18"/>
        </w:rPr>
        <w:t xml:space="preserve">epartment of </w:t>
      </w:r>
      <w:r>
        <w:rPr>
          <w:sz w:val="18"/>
          <w:szCs w:val="18"/>
        </w:rPr>
        <w:t>M</w:t>
      </w:r>
      <w:r w:rsidRPr="009C46CD">
        <w:rPr>
          <w:sz w:val="18"/>
          <w:szCs w:val="18"/>
        </w:rPr>
        <w:t>icrobiology, Baghdad, Iraq</w:t>
      </w:r>
      <w:r>
        <w:rPr>
          <w:sz w:val="18"/>
          <w:szCs w:val="18"/>
        </w:rPr>
        <w:t xml:space="preserve"> </w:t>
      </w:r>
    </w:p>
    <w:p w14:paraId="1A93769B" w14:textId="77777777" w:rsidR="009C46CD" w:rsidRPr="009C46CD" w:rsidRDefault="009C46CD" w:rsidP="009C46CD">
      <w:pPr>
        <w:jc w:val="center"/>
        <w:rPr>
          <w:sz w:val="12"/>
          <w:szCs w:val="12"/>
        </w:rPr>
      </w:pPr>
    </w:p>
    <w:tbl>
      <w:tblPr>
        <w:tblStyle w:val="TableGrid"/>
        <w:tblW w:w="8845" w:type="dxa"/>
        <w:jc w:val="center"/>
        <w:tblLook w:val="04A0" w:firstRow="1" w:lastRow="0" w:firstColumn="1" w:lastColumn="0" w:noHBand="0" w:noVBand="1"/>
      </w:tblPr>
      <w:tblGrid>
        <w:gridCol w:w="2790"/>
        <w:gridCol w:w="282"/>
        <w:gridCol w:w="5773"/>
      </w:tblGrid>
      <w:tr w:rsidR="006458BE" w14:paraId="61E38159" w14:textId="77777777" w:rsidTr="00FD7EDD">
        <w:trPr>
          <w:jc w:val="center"/>
        </w:trPr>
        <w:tc>
          <w:tcPr>
            <w:tcW w:w="2802" w:type="dxa"/>
            <w:tcBorders>
              <w:top w:val="double" w:sz="4" w:space="0" w:color="auto"/>
              <w:left w:val="nil"/>
              <w:bottom w:val="single" w:sz="4" w:space="0" w:color="auto"/>
              <w:right w:val="nil"/>
            </w:tcBorders>
          </w:tcPr>
          <w:p w14:paraId="10D3F060" w14:textId="77777777" w:rsidR="006458BE" w:rsidRPr="00957C11" w:rsidRDefault="006458BE" w:rsidP="00FD7EDD">
            <w:pPr>
              <w:spacing w:before="120"/>
              <w:jc w:val="both"/>
              <w:rPr>
                <w:b/>
              </w:rPr>
            </w:pPr>
            <w:r w:rsidRPr="00957C11">
              <w:rPr>
                <w:b/>
              </w:rPr>
              <w:t>Article Info</w:t>
            </w:r>
          </w:p>
        </w:tc>
        <w:tc>
          <w:tcPr>
            <w:tcW w:w="283" w:type="dxa"/>
            <w:tcBorders>
              <w:top w:val="double" w:sz="4" w:space="0" w:color="auto"/>
              <w:left w:val="nil"/>
              <w:bottom w:val="nil"/>
              <w:right w:val="nil"/>
            </w:tcBorders>
          </w:tcPr>
          <w:p w14:paraId="2DB947DA" w14:textId="77777777" w:rsidR="006458BE" w:rsidRDefault="006458BE" w:rsidP="00FD7EDD">
            <w:pPr>
              <w:spacing w:before="120"/>
              <w:jc w:val="center"/>
            </w:pPr>
          </w:p>
        </w:tc>
        <w:tc>
          <w:tcPr>
            <w:tcW w:w="5812" w:type="dxa"/>
            <w:tcBorders>
              <w:top w:val="double" w:sz="4" w:space="0" w:color="auto"/>
              <w:left w:val="nil"/>
              <w:bottom w:val="single" w:sz="4" w:space="0" w:color="auto"/>
              <w:right w:val="nil"/>
            </w:tcBorders>
          </w:tcPr>
          <w:p w14:paraId="380639C8" w14:textId="7F767DE6" w:rsidR="006458BE" w:rsidRPr="00957C11" w:rsidRDefault="006458BE" w:rsidP="00FD7EDD">
            <w:pPr>
              <w:spacing w:before="120"/>
              <w:rPr>
                <w:color w:val="000000"/>
                <w:sz w:val="24"/>
                <w:szCs w:val="24"/>
              </w:rPr>
            </w:pPr>
            <w:r w:rsidRPr="00957C11">
              <w:rPr>
                <w:b/>
                <w:bCs/>
                <w:iCs/>
                <w:color w:val="000000"/>
              </w:rPr>
              <w:t xml:space="preserve">ABSTRACT </w:t>
            </w:r>
          </w:p>
        </w:tc>
      </w:tr>
      <w:tr w:rsidR="006458BE" w14:paraId="75E2A225" w14:textId="77777777" w:rsidTr="00FD7EDD">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286F" w:rsidRDefault="006458BE" w:rsidP="00FD7EDD">
            <w:pPr>
              <w:spacing w:before="120" w:after="120"/>
              <w:jc w:val="both"/>
              <w:rPr>
                <w:b/>
                <w:i/>
              </w:rPr>
            </w:pPr>
            <w:r w:rsidRPr="007F286F">
              <w:rPr>
                <w:b/>
                <w:i/>
              </w:rPr>
              <w:t>Article history:</w:t>
            </w:r>
          </w:p>
          <w:p w14:paraId="6CB5C78D" w14:textId="758A6C0C" w:rsidR="006458BE" w:rsidRDefault="006458BE" w:rsidP="00127BA5">
            <w:pPr>
              <w:jc w:val="both"/>
            </w:pPr>
            <w:r w:rsidRPr="00957C11">
              <w:t>Received</w:t>
            </w:r>
            <w:r>
              <w:t xml:space="preserve"> </w:t>
            </w:r>
            <w:r w:rsidR="00127BA5">
              <w:t xml:space="preserve"> </w:t>
            </w:r>
            <w:r w:rsidR="00C24989">
              <w:t xml:space="preserve"> </w:t>
            </w:r>
            <w:r w:rsidR="005120F4">
              <w:t>May, 20</w:t>
            </w:r>
            <w:r w:rsidRPr="00523156">
              <w:t xml:space="preserve">, </w:t>
            </w:r>
            <w:r w:rsidR="00127BA5">
              <w:t>2025</w:t>
            </w:r>
          </w:p>
          <w:p w14:paraId="14B56888" w14:textId="615B5513" w:rsidR="006458BE" w:rsidRDefault="006458BE" w:rsidP="007E5442">
            <w:pPr>
              <w:jc w:val="both"/>
            </w:pPr>
            <w:r>
              <w:t xml:space="preserve">Revised </w:t>
            </w:r>
            <w:r w:rsidR="00127BA5">
              <w:t xml:space="preserve">   </w:t>
            </w:r>
            <w:r w:rsidR="00C24989">
              <w:t xml:space="preserve"> </w:t>
            </w:r>
            <w:r w:rsidR="007E5442">
              <w:t>July</w:t>
            </w:r>
            <w:r w:rsidR="00127BA5">
              <w:t>,</w:t>
            </w:r>
            <w:r w:rsidRPr="00523156">
              <w:t xml:space="preserve"> </w:t>
            </w:r>
            <w:r w:rsidR="007E5442">
              <w:t>04</w:t>
            </w:r>
            <w:r w:rsidRPr="00523156">
              <w:t xml:space="preserve">, </w:t>
            </w:r>
            <w:r w:rsidR="00127BA5">
              <w:t>2025</w:t>
            </w:r>
          </w:p>
          <w:p w14:paraId="0E77EA13" w14:textId="6AD24ADA" w:rsidR="006458BE" w:rsidRDefault="006458BE" w:rsidP="007E5442">
            <w:pPr>
              <w:jc w:val="both"/>
              <w:rPr>
                <w:rtl/>
                <w:lang w:bidi="ar-IQ"/>
              </w:rPr>
            </w:pPr>
            <w:r>
              <w:t>Accepted</w:t>
            </w:r>
            <w:r w:rsidR="00C24989">
              <w:t xml:space="preserve">   </w:t>
            </w:r>
            <w:r w:rsidR="007E5442">
              <w:t>August,</w:t>
            </w:r>
            <w:r w:rsidRPr="00523156">
              <w:t xml:space="preserve"> </w:t>
            </w:r>
            <w:r w:rsidR="007E5442">
              <w:t>05</w:t>
            </w:r>
            <w:r w:rsidRPr="00523156">
              <w:t xml:space="preserve">, </w:t>
            </w:r>
            <w:r w:rsidR="007E5442">
              <w:t>2025</w:t>
            </w:r>
          </w:p>
          <w:p w14:paraId="295B8504" w14:textId="77777777" w:rsidR="006458BE" w:rsidRPr="00957C11" w:rsidRDefault="006458BE" w:rsidP="00FD7EDD">
            <w:pPr>
              <w:jc w:val="both"/>
            </w:pPr>
          </w:p>
        </w:tc>
        <w:tc>
          <w:tcPr>
            <w:tcW w:w="283" w:type="dxa"/>
            <w:vMerge w:val="restart"/>
            <w:tcBorders>
              <w:top w:val="nil"/>
              <w:left w:val="nil"/>
              <w:bottom w:val="nil"/>
              <w:right w:val="nil"/>
            </w:tcBorders>
          </w:tcPr>
          <w:p w14:paraId="370AA114" w14:textId="77777777" w:rsidR="006458BE" w:rsidRDefault="006458BE" w:rsidP="00FD7EDD">
            <w:pPr>
              <w:spacing w:before="120"/>
              <w:jc w:val="both"/>
            </w:pPr>
          </w:p>
        </w:tc>
        <w:tc>
          <w:tcPr>
            <w:tcW w:w="5812" w:type="dxa"/>
            <w:vMerge w:val="restart"/>
            <w:tcBorders>
              <w:top w:val="single" w:sz="4" w:space="0" w:color="auto"/>
              <w:left w:val="nil"/>
              <w:bottom w:val="nil"/>
              <w:right w:val="nil"/>
            </w:tcBorders>
          </w:tcPr>
          <w:p w14:paraId="2DD23FB4" w14:textId="4D390DA5" w:rsidR="006458BE" w:rsidRPr="00C24989" w:rsidRDefault="00C24989" w:rsidP="00FD7EDD">
            <w:pPr>
              <w:spacing w:before="120"/>
              <w:jc w:val="both"/>
            </w:pPr>
            <w:r>
              <w:rPr>
                <w:iCs/>
                <w:color w:val="000000"/>
              </w:rPr>
              <w:t xml:space="preserve">             </w:t>
            </w:r>
            <w:r w:rsidR="005120F4" w:rsidRPr="005120F4">
              <w:rPr>
                <w:iCs/>
                <w:color w:val="000000"/>
              </w:rPr>
              <w:t>Anthrax bacteria are gram-positive, a filamentous, spore-forming bacterium, is the etiological agent of anthrax. Anthrax spreads in a variety of ways, making our ability to quickly and accurately detect the agent critical. These bacteria can cause illnesses that can lead to death if left untreated. Anthrax is critical to public health and the fight against bioterrorism and has been used as a biological weapon. The goal is to understand how anthrax bacteria, which have been used as a weapon to terrorize populations, can cause other diseases that are camouflaged when transmitted to humans</w:t>
            </w:r>
            <w:r>
              <w:rPr>
                <w:iCs/>
                <w:color w:val="000000"/>
              </w:rPr>
              <w:t xml:space="preserve">. </w:t>
            </w:r>
          </w:p>
        </w:tc>
      </w:tr>
      <w:tr w:rsidR="006458BE" w14:paraId="2137C824" w14:textId="77777777" w:rsidTr="00FD7EDD">
        <w:trPr>
          <w:trHeight w:val="1231"/>
          <w:jc w:val="center"/>
        </w:trPr>
        <w:tc>
          <w:tcPr>
            <w:tcW w:w="2802" w:type="dxa"/>
            <w:vMerge w:val="restart"/>
            <w:tcBorders>
              <w:top w:val="single" w:sz="4" w:space="0" w:color="auto"/>
              <w:left w:val="nil"/>
              <w:bottom w:val="single" w:sz="4" w:space="0" w:color="auto"/>
              <w:right w:val="nil"/>
            </w:tcBorders>
          </w:tcPr>
          <w:p w14:paraId="127369C5" w14:textId="7FC99D2F" w:rsidR="006458BE" w:rsidRPr="007F286F" w:rsidRDefault="006458BE" w:rsidP="00FD7EDD">
            <w:pPr>
              <w:spacing w:before="120" w:after="120"/>
              <w:jc w:val="both"/>
              <w:rPr>
                <w:b/>
                <w:i/>
              </w:rPr>
            </w:pPr>
            <w:r w:rsidRPr="007F286F">
              <w:rPr>
                <w:b/>
                <w:i/>
              </w:rPr>
              <w:t>Keyword</w:t>
            </w:r>
            <w:r>
              <w:rPr>
                <w:b/>
                <w:i/>
              </w:rPr>
              <w:t>s</w:t>
            </w:r>
            <w:r w:rsidRPr="007F286F">
              <w:rPr>
                <w:b/>
                <w:i/>
              </w:rPr>
              <w:t>:</w:t>
            </w:r>
          </w:p>
          <w:p w14:paraId="1BDCD966" w14:textId="77777777" w:rsidR="005F129C" w:rsidRDefault="005F129C" w:rsidP="00FD7EDD">
            <w:pPr>
              <w:jc w:val="both"/>
            </w:pPr>
            <w:r w:rsidRPr="005F129C">
              <w:t xml:space="preserve">Bacillus, </w:t>
            </w:r>
          </w:p>
          <w:p w14:paraId="016581D2" w14:textId="77777777" w:rsidR="005F129C" w:rsidRDefault="005F129C" w:rsidP="00FD7EDD">
            <w:pPr>
              <w:jc w:val="both"/>
            </w:pPr>
            <w:r>
              <w:t>A</w:t>
            </w:r>
            <w:r w:rsidRPr="005F129C">
              <w:t xml:space="preserve">nthrax, </w:t>
            </w:r>
          </w:p>
          <w:p w14:paraId="51EE68B6" w14:textId="77777777" w:rsidR="005F129C" w:rsidRDefault="005F129C" w:rsidP="00FD7EDD">
            <w:pPr>
              <w:jc w:val="both"/>
            </w:pPr>
            <w:r w:rsidRPr="005F129C">
              <w:t xml:space="preserve">Bioterrorism, </w:t>
            </w:r>
          </w:p>
          <w:p w14:paraId="145670EE" w14:textId="77777777" w:rsidR="005F129C" w:rsidRDefault="005F129C" w:rsidP="005F129C">
            <w:pPr>
              <w:jc w:val="both"/>
            </w:pPr>
            <w:r>
              <w:t>V</w:t>
            </w:r>
            <w:r w:rsidRPr="005F129C">
              <w:t xml:space="preserve">irulence </w:t>
            </w:r>
            <w:r>
              <w:t>F</w:t>
            </w:r>
            <w:r w:rsidRPr="005F129C">
              <w:t xml:space="preserve">actor, </w:t>
            </w:r>
          </w:p>
          <w:p w14:paraId="23C31D49" w14:textId="33A65B9F" w:rsidR="00335583" w:rsidRPr="007F286F" w:rsidRDefault="005F129C" w:rsidP="005F129C">
            <w:pPr>
              <w:jc w:val="both"/>
              <w:rPr>
                <w:b/>
                <w:i/>
              </w:rPr>
            </w:pPr>
            <w:r>
              <w:t>H</w:t>
            </w:r>
            <w:r w:rsidRPr="005F129C">
              <w:t>istory</w:t>
            </w:r>
          </w:p>
        </w:tc>
        <w:tc>
          <w:tcPr>
            <w:tcW w:w="283" w:type="dxa"/>
            <w:vMerge/>
            <w:tcBorders>
              <w:top w:val="nil"/>
              <w:left w:val="nil"/>
              <w:bottom w:val="nil"/>
              <w:right w:val="nil"/>
            </w:tcBorders>
          </w:tcPr>
          <w:p w14:paraId="0F4733D1" w14:textId="77777777" w:rsidR="006458BE" w:rsidRDefault="006458BE" w:rsidP="00FD7EDD">
            <w:pPr>
              <w:spacing w:before="120"/>
              <w:jc w:val="both"/>
            </w:pPr>
          </w:p>
        </w:tc>
        <w:tc>
          <w:tcPr>
            <w:tcW w:w="5812" w:type="dxa"/>
            <w:vMerge/>
            <w:tcBorders>
              <w:top w:val="nil"/>
              <w:left w:val="nil"/>
              <w:bottom w:val="nil"/>
              <w:right w:val="nil"/>
            </w:tcBorders>
          </w:tcPr>
          <w:p w14:paraId="399B988A" w14:textId="77777777" w:rsidR="006458BE" w:rsidRPr="00957C11" w:rsidRDefault="006458BE" w:rsidP="00FD7EDD">
            <w:pPr>
              <w:spacing w:before="120"/>
              <w:jc w:val="both"/>
              <w:rPr>
                <w:iCs/>
                <w:color w:val="000000"/>
                <w:sz w:val="18"/>
                <w:szCs w:val="18"/>
              </w:rPr>
            </w:pPr>
          </w:p>
        </w:tc>
      </w:tr>
      <w:tr w:rsidR="006458BE" w14:paraId="5336AAF2" w14:textId="77777777" w:rsidTr="00FD7EDD">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286F" w:rsidRDefault="006458BE" w:rsidP="00FD7EDD">
            <w:pPr>
              <w:spacing w:before="120" w:after="120"/>
              <w:jc w:val="both"/>
              <w:rPr>
                <w:b/>
                <w:i/>
              </w:rPr>
            </w:pPr>
          </w:p>
        </w:tc>
        <w:tc>
          <w:tcPr>
            <w:tcW w:w="283" w:type="dxa"/>
            <w:vMerge/>
            <w:tcBorders>
              <w:top w:val="nil"/>
              <w:left w:val="nil"/>
              <w:bottom w:val="nil"/>
              <w:right w:val="nil"/>
            </w:tcBorders>
          </w:tcPr>
          <w:p w14:paraId="1F173276" w14:textId="77777777" w:rsidR="006458BE" w:rsidRDefault="006458BE" w:rsidP="00FD7EDD">
            <w:pPr>
              <w:spacing w:before="120"/>
              <w:jc w:val="both"/>
            </w:pPr>
          </w:p>
        </w:tc>
        <w:tc>
          <w:tcPr>
            <w:tcW w:w="5812" w:type="dxa"/>
            <w:tcBorders>
              <w:top w:val="nil"/>
              <w:left w:val="nil"/>
              <w:bottom w:val="single" w:sz="4" w:space="0" w:color="auto"/>
              <w:right w:val="nil"/>
            </w:tcBorders>
          </w:tcPr>
          <w:p w14:paraId="57F7A9B7" w14:textId="77777777" w:rsidR="006458BE" w:rsidRPr="005120F4" w:rsidRDefault="006458BE" w:rsidP="005120F4">
            <w:pPr>
              <w:spacing w:before="120" w:after="120"/>
              <w:rPr>
                <w:color w:val="000000"/>
                <w:sz w:val="18"/>
                <w:szCs w:val="18"/>
              </w:rPr>
            </w:pPr>
          </w:p>
        </w:tc>
      </w:tr>
      <w:tr w:rsidR="006458BE" w14:paraId="282F1331" w14:textId="77777777" w:rsidTr="00FD7EDD">
        <w:trPr>
          <w:jc w:val="center"/>
        </w:trPr>
        <w:tc>
          <w:tcPr>
            <w:tcW w:w="8897" w:type="dxa"/>
            <w:gridSpan w:val="3"/>
            <w:tcBorders>
              <w:top w:val="nil"/>
              <w:left w:val="nil"/>
              <w:bottom w:val="double" w:sz="4" w:space="0" w:color="auto"/>
              <w:right w:val="nil"/>
            </w:tcBorders>
          </w:tcPr>
          <w:p w14:paraId="7348DB1B" w14:textId="25466E2B" w:rsidR="006458BE" w:rsidRPr="00C24989" w:rsidRDefault="006458BE" w:rsidP="00FD7EDD">
            <w:pPr>
              <w:spacing w:before="120" w:after="120"/>
              <w:rPr>
                <w:b/>
                <w:iCs/>
              </w:rPr>
            </w:pPr>
            <w:r w:rsidRPr="007F286F">
              <w:rPr>
                <w:b/>
                <w:i/>
              </w:rPr>
              <w:t>Corresponding Author:</w:t>
            </w:r>
            <w:r w:rsidR="00C24989">
              <w:rPr>
                <w:b/>
                <w:iCs/>
              </w:rPr>
              <w:t xml:space="preserve"> </w:t>
            </w:r>
          </w:p>
          <w:p w14:paraId="2ABCB7F1" w14:textId="0DD4C4B1" w:rsidR="006458BE" w:rsidRDefault="00C24989" w:rsidP="002B3840">
            <w:proofErr w:type="gramStart"/>
            <w:r>
              <w:t xml:space="preserve">* </w:t>
            </w:r>
            <w:proofErr w:type="spellStart"/>
            <w:r w:rsidR="009C46CD" w:rsidRPr="009C46CD">
              <w:t>Inas</w:t>
            </w:r>
            <w:proofErr w:type="spellEnd"/>
            <w:proofErr w:type="gramEnd"/>
            <w:r w:rsidR="009C46CD" w:rsidRPr="009C46CD">
              <w:t xml:space="preserve"> </w:t>
            </w:r>
            <w:proofErr w:type="spellStart"/>
            <w:r w:rsidR="009C46CD" w:rsidRPr="009C46CD">
              <w:t>sattar</w:t>
            </w:r>
            <w:proofErr w:type="spellEnd"/>
            <w:r w:rsidR="009C46CD" w:rsidRPr="009C46CD">
              <w:t xml:space="preserve"> </w:t>
            </w:r>
            <w:proofErr w:type="spellStart"/>
            <w:r w:rsidR="009C46CD" w:rsidRPr="009C46CD">
              <w:t>Abd</w:t>
            </w:r>
            <w:proofErr w:type="spellEnd"/>
            <w:r w:rsidR="006458BE">
              <w:br/>
            </w:r>
            <w:r w:rsidR="009C46CD" w:rsidRPr="009C46CD">
              <w:t>Al-</w:t>
            </w:r>
            <w:proofErr w:type="spellStart"/>
            <w:r w:rsidR="009C46CD" w:rsidRPr="009C46CD">
              <w:t>Karkh</w:t>
            </w:r>
            <w:proofErr w:type="spellEnd"/>
            <w:r w:rsidR="009C46CD" w:rsidRPr="009C46CD">
              <w:t xml:space="preserve"> University of Science, Collage of Science, Department of Microbiology, Baghdad, Iraq</w:t>
            </w:r>
            <w:r w:rsidR="00F76EB0" w:rsidRPr="00F76EB0">
              <w:t>.</w:t>
            </w:r>
            <w:r w:rsidR="006458BE">
              <w:br/>
              <w:t xml:space="preserve">Email: </w:t>
            </w:r>
            <w:hyperlink r:id="rId9" w:history="1">
              <w:r w:rsidR="009C46CD" w:rsidRPr="00E37DBE">
                <w:rPr>
                  <w:rStyle w:val="Hyperlink"/>
                </w:rPr>
                <w:t>Inasabd4@gmail.com</w:t>
              </w:r>
            </w:hyperlink>
            <w:r w:rsidR="009C46CD">
              <w:t xml:space="preserve"> </w:t>
            </w:r>
          </w:p>
          <w:p w14:paraId="4D0A88CE" w14:textId="7B750BA5" w:rsidR="002B3840" w:rsidRPr="002B3840" w:rsidRDefault="002B3840" w:rsidP="002B3840">
            <w:pPr>
              <w:rPr>
                <w:sz w:val="12"/>
                <w:szCs w:val="12"/>
              </w:rPr>
            </w:pPr>
          </w:p>
        </w:tc>
      </w:tr>
    </w:tbl>
    <w:p w14:paraId="30FFF5CD" w14:textId="77777777" w:rsidR="006458BE" w:rsidRPr="002B3840" w:rsidRDefault="006458BE" w:rsidP="006458BE">
      <w:pPr>
        <w:jc w:val="both"/>
        <w:rPr>
          <w:sz w:val="12"/>
          <w:szCs w:val="12"/>
        </w:rPr>
      </w:pPr>
    </w:p>
    <w:p w14:paraId="66857962" w14:textId="77777777" w:rsidR="006458BE" w:rsidRPr="002B3840" w:rsidRDefault="006458BE" w:rsidP="006458BE">
      <w:pPr>
        <w:jc w:val="both"/>
        <w:rPr>
          <w:sz w:val="12"/>
          <w:szCs w:val="12"/>
        </w:rPr>
      </w:pPr>
    </w:p>
    <w:p w14:paraId="298EA27C" w14:textId="43967323" w:rsidR="006458BE" w:rsidRPr="002B3840" w:rsidRDefault="002B3840" w:rsidP="002B3840">
      <w:pPr>
        <w:tabs>
          <w:tab w:val="left" w:pos="426"/>
        </w:tabs>
        <w:rPr>
          <w:b/>
          <w:bCs/>
          <w:sz w:val="22"/>
          <w:szCs w:val="22"/>
          <w:lang w:val="id-ID"/>
        </w:rPr>
      </w:pPr>
      <w:r w:rsidRPr="002B3840">
        <w:rPr>
          <w:b/>
          <w:bCs/>
          <w:sz w:val="22"/>
          <w:szCs w:val="22"/>
          <w:lang w:val="en-GB"/>
        </w:rPr>
        <w:t xml:space="preserve">1- </w:t>
      </w:r>
      <w:r w:rsidR="006458BE" w:rsidRPr="002B3840">
        <w:rPr>
          <w:b/>
          <w:bCs/>
          <w:sz w:val="22"/>
          <w:szCs w:val="22"/>
          <w:lang w:val="id-ID"/>
        </w:rPr>
        <w:t>INTRODUCTION</w:t>
      </w:r>
      <w:r w:rsidRPr="002B3840">
        <w:rPr>
          <w:b/>
          <w:bCs/>
          <w:sz w:val="22"/>
          <w:szCs w:val="22"/>
        </w:rPr>
        <w:t xml:space="preserve"> </w:t>
      </w:r>
    </w:p>
    <w:p w14:paraId="232C0E14" w14:textId="77777777" w:rsidR="001A68DD" w:rsidRPr="002B3840" w:rsidRDefault="001A68DD" w:rsidP="002B3840">
      <w:pPr>
        <w:rPr>
          <w:rFonts w:asciiTheme="majorBidi" w:hAnsiTheme="majorBidi" w:cstheme="majorBidi"/>
          <w:b/>
          <w:bCs/>
          <w:sz w:val="12"/>
          <w:szCs w:val="12"/>
          <w:lang w:val="id-ID" w:bidi="ar-IQ"/>
        </w:rPr>
      </w:pPr>
      <w:bookmarkStart w:id="1" w:name="_Hlk78354977"/>
    </w:p>
    <w:p w14:paraId="248B5F49" w14:textId="31D4511C" w:rsidR="005F129C" w:rsidRDefault="005F129C" w:rsidP="005F129C">
      <w:pPr>
        <w:ind w:firstLine="720"/>
        <w:jc w:val="both"/>
        <w:rPr>
          <w:rFonts w:asciiTheme="majorBidi" w:eastAsia="MS Mincho" w:hAnsiTheme="majorBidi" w:cstheme="majorBidi"/>
        </w:rPr>
      </w:pPr>
      <w:r w:rsidRPr="005F129C">
        <w:rPr>
          <w:rFonts w:asciiTheme="majorBidi" w:eastAsia="MS Mincho" w:hAnsiTheme="majorBidi" w:cstheme="majorBidi"/>
        </w:rPr>
        <w:t>Bacillus anthracis, gram-positive, a filamentous, spore-forming bacterium, is the etiological agent of anthrax. It is accomplished of causing a rapid and violent progressive disease commonly limited to animals</w:t>
      </w:r>
      <w:r w:rsidR="00290F74">
        <w:rPr>
          <w:rFonts w:asciiTheme="majorBidi" w:eastAsia="MS Mincho" w:hAnsiTheme="majorBidi" w:cstheme="majorBidi"/>
          <w:color w:val="000000"/>
        </w:rPr>
        <w:t xml:space="preserve"> [1]</w:t>
      </w:r>
      <w:r w:rsidRPr="005F129C">
        <w:rPr>
          <w:rFonts w:asciiTheme="majorBidi" w:eastAsia="MS Mincho" w:hAnsiTheme="majorBidi" w:cstheme="majorBidi"/>
        </w:rPr>
        <w:t xml:space="preserve">. </w:t>
      </w:r>
    </w:p>
    <w:p w14:paraId="4EF972C0" w14:textId="77777777" w:rsidR="005F129C" w:rsidRPr="005F129C" w:rsidRDefault="005F129C" w:rsidP="005F129C">
      <w:pPr>
        <w:jc w:val="both"/>
        <w:rPr>
          <w:rFonts w:asciiTheme="majorBidi" w:eastAsia="MS Mincho" w:hAnsiTheme="majorBidi" w:cstheme="majorBidi"/>
          <w:sz w:val="12"/>
          <w:szCs w:val="12"/>
        </w:rPr>
      </w:pPr>
    </w:p>
    <w:p w14:paraId="11D34485" w14:textId="5A32EB3E"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Spores of Bacillus anthracis can persist in the environment for many decades, and possibly, centuries, given that pressure and natural conditions of heat can progressively degrade the peptidoglycan matrix of the spore cortex wall, enabling erosion and spore germination into the vegetative state. The little mass, dehydrated spores are then readily discrete through the air and can simply gain entry into the alveoli o</w:t>
      </w:r>
      <w:r w:rsidR="00290F74">
        <w:rPr>
          <w:rFonts w:asciiTheme="majorBidi" w:eastAsia="MS Mincho" w:hAnsiTheme="majorBidi" w:cstheme="majorBidi"/>
        </w:rPr>
        <w:t>f the lungs of naïve hosts [2, 3]</w:t>
      </w:r>
      <w:r w:rsidRPr="005F129C">
        <w:rPr>
          <w:rFonts w:asciiTheme="majorBidi" w:eastAsia="MS Mincho" w:hAnsiTheme="majorBidi" w:cstheme="majorBidi"/>
        </w:rPr>
        <w:t>.</w:t>
      </w:r>
      <w:r>
        <w:rPr>
          <w:rFonts w:asciiTheme="majorBidi" w:eastAsia="MS Mincho" w:hAnsiTheme="majorBidi" w:cstheme="majorBidi"/>
        </w:rPr>
        <w:t xml:space="preserve"> </w:t>
      </w:r>
    </w:p>
    <w:p w14:paraId="52B404F1" w14:textId="77777777" w:rsidR="005F129C" w:rsidRPr="005F129C" w:rsidRDefault="005F129C" w:rsidP="005F129C">
      <w:pPr>
        <w:jc w:val="both"/>
        <w:rPr>
          <w:rFonts w:asciiTheme="majorBidi" w:eastAsia="MS Mincho" w:hAnsiTheme="majorBidi" w:cstheme="majorBidi"/>
          <w:sz w:val="12"/>
          <w:szCs w:val="12"/>
        </w:rPr>
      </w:pPr>
    </w:p>
    <w:p w14:paraId="70F8635A" w14:textId="04A86381"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In spite of the reality of anthrax such as a major concern for public health and bioterrorism, there survives a paucity of literature concerning the epidemiological trends, clinical administration, and methods of excluding B. anthracis e</w:t>
      </w:r>
      <w:r w:rsidR="00290F74">
        <w:rPr>
          <w:rFonts w:asciiTheme="majorBidi" w:eastAsia="MS Mincho" w:hAnsiTheme="majorBidi" w:cstheme="majorBidi"/>
        </w:rPr>
        <w:t>nvironmental contamination [2, 4]</w:t>
      </w:r>
      <w:r>
        <w:rPr>
          <w:rFonts w:asciiTheme="majorBidi" w:eastAsia="MS Mincho" w:hAnsiTheme="majorBidi" w:cstheme="majorBidi"/>
        </w:rPr>
        <w:t xml:space="preserve">. </w:t>
      </w:r>
    </w:p>
    <w:p w14:paraId="4A28F6FA" w14:textId="77777777" w:rsidR="005F129C" w:rsidRPr="005F129C" w:rsidRDefault="005F129C" w:rsidP="005F129C">
      <w:pPr>
        <w:jc w:val="both"/>
        <w:rPr>
          <w:rFonts w:asciiTheme="majorBidi" w:eastAsia="MS Mincho" w:hAnsiTheme="majorBidi" w:cstheme="majorBidi"/>
          <w:sz w:val="12"/>
          <w:szCs w:val="12"/>
        </w:rPr>
      </w:pPr>
    </w:p>
    <w:p w14:paraId="04086704" w14:textId="77F18598" w:rsidR="005F129C" w:rsidRDefault="005F129C" w:rsidP="005F129C">
      <w:pPr>
        <w:jc w:val="both"/>
        <w:rPr>
          <w:rFonts w:asciiTheme="majorBidi" w:eastAsia="MS Mincho" w:hAnsiTheme="majorBidi" w:cstheme="majorBidi"/>
          <w:lang w:val="en"/>
        </w:rPr>
      </w:pPr>
      <w:r w:rsidRPr="005F129C">
        <w:rPr>
          <w:rFonts w:asciiTheme="majorBidi" w:eastAsia="MS Mincho" w:hAnsiTheme="majorBidi" w:cstheme="majorBidi"/>
          <w:lang w:val="en"/>
        </w:rPr>
        <w:t>The goal is to understand how anthrax bacteria, which have been used as a weapon to terrorize populations, can cause other diseases that are camouflaged when transmitted to humans.</w:t>
      </w:r>
      <w:r>
        <w:rPr>
          <w:rFonts w:asciiTheme="majorBidi" w:eastAsia="MS Mincho" w:hAnsiTheme="majorBidi" w:cstheme="majorBidi"/>
          <w:lang w:val="en"/>
        </w:rPr>
        <w:t xml:space="preserve"> </w:t>
      </w:r>
    </w:p>
    <w:p w14:paraId="079F1E6B" w14:textId="77777777" w:rsidR="005F129C" w:rsidRPr="005F129C" w:rsidRDefault="005F129C" w:rsidP="005F129C">
      <w:pPr>
        <w:jc w:val="both"/>
        <w:rPr>
          <w:rFonts w:asciiTheme="majorBidi" w:eastAsia="MS Mincho" w:hAnsiTheme="majorBidi" w:cstheme="majorBidi"/>
          <w:sz w:val="12"/>
          <w:szCs w:val="12"/>
          <w:lang w:val="en"/>
        </w:rPr>
      </w:pPr>
    </w:p>
    <w:p w14:paraId="5164A68B" w14:textId="7E5EAEA2" w:rsidR="005F129C" w:rsidRPr="005F129C" w:rsidRDefault="005F129C" w:rsidP="005F129C">
      <w:pPr>
        <w:keepNext/>
        <w:keepLines/>
        <w:jc w:val="both"/>
        <w:rPr>
          <w:rFonts w:asciiTheme="majorBidi" w:eastAsia="MS Gothic" w:hAnsiTheme="majorBidi" w:cstheme="majorBidi"/>
          <w:b/>
          <w:bCs/>
        </w:rPr>
      </w:pPr>
      <w:r w:rsidRPr="005F129C">
        <w:rPr>
          <w:rFonts w:asciiTheme="majorBidi" w:eastAsia="MS Gothic" w:hAnsiTheme="majorBidi" w:cstheme="majorBidi"/>
          <w:b/>
          <w:bCs/>
        </w:rPr>
        <w:t>Anthrax Disease</w:t>
      </w:r>
      <w:r>
        <w:rPr>
          <w:rFonts w:asciiTheme="majorBidi" w:eastAsia="MS Gothic" w:hAnsiTheme="majorBidi" w:cstheme="majorBidi"/>
          <w:b/>
          <w:bCs/>
        </w:rPr>
        <w:t xml:space="preserve"> </w:t>
      </w:r>
    </w:p>
    <w:p w14:paraId="115E6CCC" w14:textId="77777777" w:rsidR="005F129C" w:rsidRPr="005F129C" w:rsidRDefault="005F129C" w:rsidP="005F129C">
      <w:pPr>
        <w:jc w:val="both"/>
        <w:rPr>
          <w:rFonts w:asciiTheme="majorBidi" w:eastAsia="MS Mincho" w:hAnsiTheme="majorBidi" w:cstheme="majorBidi"/>
          <w:sz w:val="8"/>
          <w:szCs w:val="8"/>
          <w:lang w:val="en"/>
        </w:rPr>
      </w:pPr>
    </w:p>
    <w:p w14:paraId="1D561524" w14:textId="5C96829C" w:rsidR="005F129C" w:rsidRDefault="005F129C" w:rsidP="005F129C">
      <w:pPr>
        <w:jc w:val="both"/>
        <w:rPr>
          <w:rFonts w:asciiTheme="majorBidi" w:eastAsia="MS Mincho" w:hAnsiTheme="majorBidi" w:cstheme="majorBidi"/>
          <w:lang w:val="en"/>
        </w:rPr>
      </w:pPr>
      <w:r w:rsidRPr="005F129C">
        <w:rPr>
          <w:rFonts w:asciiTheme="majorBidi" w:eastAsia="MS Mincho" w:hAnsiTheme="majorBidi" w:cstheme="majorBidi"/>
          <w:lang w:val="en"/>
        </w:rPr>
        <w:t>Live spores of Bacillus anthracis are transmitted to the host through several routes, most notably skin contact, inhalation, and oral administration. Clinical symptoms of anthrax vary depending on the route of infection, from localized skin ulcers to rapidly progressing pneumonia, hemorrhagic meningoencephalitis</w:t>
      </w:r>
      <w:r w:rsidR="00290F74">
        <w:rPr>
          <w:rFonts w:asciiTheme="majorBidi" w:eastAsia="MS Mincho" w:hAnsiTheme="majorBidi" w:cstheme="majorBidi"/>
          <w:lang w:val="en"/>
        </w:rPr>
        <w:t>, and ulcerative esophagitis [3]</w:t>
      </w:r>
      <w:r w:rsidRPr="005F129C">
        <w:rPr>
          <w:rFonts w:asciiTheme="majorBidi" w:eastAsia="MS Mincho" w:hAnsiTheme="majorBidi" w:cstheme="majorBidi"/>
          <w:lang w:val="en"/>
        </w:rPr>
        <w:t>.</w:t>
      </w:r>
      <w:r>
        <w:rPr>
          <w:rFonts w:asciiTheme="majorBidi" w:eastAsia="MS Mincho" w:hAnsiTheme="majorBidi" w:cstheme="majorBidi"/>
          <w:lang w:val="en"/>
        </w:rPr>
        <w:t xml:space="preserve"> </w:t>
      </w:r>
    </w:p>
    <w:p w14:paraId="6E808FF8" w14:textId="77777777" w:rsidR="005F129C" w:rsidRPr="005F129C" w:rsidRDefault="005F129C" w:rsidP="005F129C">
      <w:pPr>
        <w:jc w:val="both"/>
        <w:rPr>
          <w:rFonts w:asciiTheme="majorBidi" w:eastAsia="MS Mincho" w:hAnsiTheme="majorBidi" w:cstheme="majorBidi"/>
          <w:sz w:val="12"/>
          <w:szCs w:val="12"/>
        </w:rPr>
      </w:pPr>
    </w:p>
    <w:p w14:paraId="0A75B61C" w14:textId="485D2BC6" w:rsidR="005F129C" w:rsidRP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Cutaneous anthrax is the most public form of anthrax, representative 95% of all anthrax cases. Transmission occurs when spores contact a patient’s skin via a break in the skin, fo</w:t>
      </w:r>
      <w:r w:rsidR="00290F74">
        <w:rPr>
          <w:rFonts w:asciiTheme="majorBidi" w:eastAsia="MS Mincho" w:hAnsiTheme="majorBidi" w:cstheme="majorBidi"/>
        </w:rPr>
        <w:t>r instance a cut or abrasion [5]</w:t>
      </w:r>
      <w:r w:rsidRPr="005F129C">
        <w:rPr>
          <w:rFonts w:asciiTheme="majorBidi" w:eastAsia="MS Mincho" w:hAnsiTheme="majorBidi" w:cstheme="majorBidi"/>
        </w:rPr>
        <w:t xml:space="preserve">. </w:t>
      </w:r>
    </w:p>
    <w:p w14:paraId="4A1F74CE" w14:textId="77777777" w:rsidR="005F129C" w:rsidRPr="005F129C" w:rsidRDefault="005F129C" w:rsidP="005F129C">
      <w:pPr>
        <w:jc w:val="both"/>
        <w:rPr>
          <w:rFonts w:asciiTheme="majorBidi" w:eastAsia="MS Mincho" w:hAnsiTheme="majorBidi" w:cstheme="majorBidi"/>
          <w:sz w:val="12"/>
          <w:szCs w:val="12"/>
        </w:rPr>
      </w:pPr>
    </w:p>
    <w:p w14:paraId="60D81435" w14:textId="0DD36017"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It frequently initiates with skin infection after contact with an unclean anthrax spore-contaminated animal body or hair products and is not usually transmitted person to person. In 1-6 days, a pruritic pustule naturally forms at the exposure site, resulting in a painless ulcer and someti</w:t>
      </w:r>
      <w:r w:rsidR="00290F74">
        <w:rPr>
          <w:rFonts w:asciiTheme="majorBidi" w:eastAsia="MS Mincho" w:hAnsiTheme="majorBidi" w:cstheme="majorBidi"/>
        </w:rPr>
        <w:t>mes-regional lymphadenopathy [6]</w:t>
      </w:r>
      <w:r w:rsidRPr="005F129C">
        <w:rPr>
          <w:rFonts w:asciiTheme="majorBidi" w:eastAsia="MS Mincho" w:hAnsiTheme="majorBidi" w:cstheme="majorBidi"/>
        </w:rPr>
        <w:t>.</w:t>
      </w:r>
      <w:r>
        <w:rPr>
          <w:rFonts w:asciiTheme="majorBidi" w:eastAsia="MS Mincho" w:hAnsiTheme="majorBidi" w:cstheme="majorBidi"/>
        </w:rPr>
        <w:t xml:space="preserve"> </w:t>
      </w:r>
    </w:p>
    <w:p w14:paraId="33D0DA34" w14:textId="77777777" w:rsidR="005F129C" w:rsidRPr="005F129C" w:rsidRDefault="005F129C" w:rsidP="005F129C">
      <w:pPr>
        <w:jc w:val="both"/>
        <w:rPr>
          <w:rFonts w:asciiTheme="majorBidi" w:eastAsia="MS Mincho" w:hAnsiTheme="majorBidi" w:cstheme="majorBidi"/>
          <w:sz w:val="12"/>
          <w:szCs w:val="12"/>
        </w:rPr>
      </w:pPr>
    </w:p>
    <w:p w14:paraId="5C8C0C65" w14:textId="0DFD17EC" w:rsidR="005F129C" w:rsidRDefault="00CA764E" w:rsidP="00290F74">
      <w:pPr>
        <w:jc w:val="both"/>
        <w:rPr>
          <w:rFonts w:asciiTheme="majorBidi" w:eastAsia="MS Mincho" w:hAnsiTheme="majorBidi" w:cstheme="majorBidi"/>
        </w:rPr>
      </w:pPr>
      <w:r w:rsidRPr="00CA764E">
        <w:rPr>
          <w:rFonts w:asciiTheme="majorBidi" w:eastAsia="MS Mincho" w:hAnsiTheme="majorBidi" w:cstheme="majorBidi"/>
        </w:rPr>
        <w:t>Pulmonary anthrax, a severe variant of the disease, generally presents initially with non-specific clinical manifestations such as moderate cough, fever, and malaise, which may mimic</w:t>
      </w:r>
      <w:r>
        <w:rPr>
          <w:rFonts w:asciiTheme="majorBidi" w:eastAsia="MS Mincho" w:hAnsiTheme="majorBidi" w:cstheme="majorBidi"/>
        </w:rPr>
        <w:t xml:space="preserve"> an upper respiratory infection </w:t>
      </w:r>
      <w:r w:rsidR="00290F74">
        <w:rPr>
          <w:rFonts w:asciiTheme="majorBidi" w:eastAsia="MS Mincho" w:hAnsiTheme="majorBidi" w:cstheme="majorBidi"/>
        </w:rPr>
        <w:t>[7]</w:t>
      </w:r>
      <w:r w:rsidR="005F129C" w:rsidRPr="005F129C">
        <w:rPr>
          <w:rFonts w:asciiTheme="majorBidi" w:eastAsia="MS Mincho" w:hAnsiTheme="majorBidi" w:cstheme="majorBidi"/>
        </w:rPr>
        <w:t xml:space="preserve">. Subsequent this prodromal phase, the condition progresses very quickly to the toxemic phase where cough, chest </w:t>
      </w:r>
      <w:r w:rsidR="005F129C" w:rsidRPr="005F129C">
        <w:rPr>
          <w:rFonts w:asciiTheme="majorBidi" w:eastAsia="MS Mincho" w:hAnsiTheme="majorBidi" w:cstheme="majorBidi"/>
        </w:rPr>
        <w:lastRenderedPageBreak/>
        <w:t>pain and dyspnea develop. Pulmonary anthrax can be transmitted via numerous mechanisms, but the overwhelming majority of historically reported cases are due to the inhalation of spores through industrial handling of contaminated animal products or intentional release</w:t>
      </w:r>
      <w:r w:rsidR="00290F74">
        <w:rPr>
          <w:rFonts w:asciiTheme="majorBidi" w:eastAsia="MS Mincho" w:hAnsiTheme="majorBidi" w:cstheme="majorBidi"/>
        </w:rPr>
        <w:t xml:space="preserve"> in a form of bioterrorism [6, 8]</w:t>
      </w:r>
      <w:r w:rsidR="005F129C">
        <w:rPr>
          <w:rFonts w:asciiTheme="majorBidi" w:eastAsia="MS Mincho" w:hAnsiTheme="majorBidi" w:cstheme="majorBidi"/>
        </w:rPr>
        <w:t xml:space="preserve">. </w:t>
      </w:r>
    </w:p>
    <w:p w14:paraId="17695C4A" w14:textId="77777777" w:rsidR="005F129C" w:rsidRPr="005F129C" w:rsidRDefault="005F129C" w:rsidP="005F129C">
      <w:pPr>
        <w:jc w:val="both"/>
        <w:rPr>
          <w:rFonts w:asciiTheme="majorBidi" w:eastAsia="MS Mincho" w:hAnsiTheme="majorBidi" w:cstheme="majorBidi"/>
          <w:sz w:val="12"/>
          <w:szCs w:val="12"/>
        </w:rPr>
      </w:pPr>
    </w:p>
    <w:p w14:paraId="03C4620D" w14:textId="7D0447B0"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Gastrointestinal anthrax can manifest subsequent the oral consumption of undercooked contaminated animal meat, frequently within 3-7 days, leading to ulcerative lesions with related impeding swallowing , pharyngeal and thoracic edema, rapid progression to hemorrhaging ,severe oropharyngeal swelling and fatal suffocation, to the life-threatening sores of anemia, to a sl</w:t>
      </w:r>
      <w:r w:rsidR="00290F74">
        <w:rPr>
          <w:rFonts w:asciiTheme="majorBidi" w:eastAsia="MS Mincho" w:hAnsiTheme="majorBidi" w:cstheme="majorBidi"/>
        </w:rPr>
        <w:t>ow esophageal ulcerative [6, 7, 9]</w:t>
      </w:r>
      <w:r>
        <w:rPr>
          <w:rFonts w:asciiTheme="majorBidi" w:eastAsia="MS Mincho" w:hAnsiTheme="majorBidi" w:cstheme="majorBidi"/>
        </w:rPr>
        <w:t xml:space="preserve">. </w:t>
      </w:r>
    </w:p>
    <w:p w14:paraId="4D2EAD40" w14:textId="77777777" w:rsidR="005F129C" w:rsidRPr="005F129C" w:rsidRDefault="005F129C" w:rsidP="005F129C">
      <w:pPr>
        <w:jc w:val="both"/>
        <w:rPr>
          <w:rFonts w:asciiTheme="majorBidi" w:eastAsia="MS Mincho" w:hAnsiTheme="majorBidi" w:cstheme="majorBidi"/>
          <w:sz w:val="12"/>
          <w:szCs w:val="12"/>
        </w:rPr>
      </w:pPr>
    </w:p>
    <w:p w14:paraId="1FF23AA8" w14:textId="77777777" w:rsidR="005F129C" w:rsidRPr="005F129C" w:rsidRDefault="005F129C" w:rsidP="005F129C">
      <w:pPr>
        <w:jc w:val="both"/>
        <w:rPr>
          <w:rFonts w:asciiTheme="majorBidi" w:eastAsia="MS Mincho" w:hAnsiTheme="majorBidi" w:cstheme="majorBidi"/>
          <w:b/>
          <w:bCs/>
        </w:rPr>
      </w:pPr>
      <w:r w:rsidRPr="005F129C">
        <w:rPr>
          <w:rFonts w:asciiTheme="majorBidi" w:eastAsia="MS Mincho" w:hAnsiTheme="majorBidi" w:cstheme="majorBidi"/>
          <w:b/>
          <w:bCs/>
        </w:rPr>
        <w:t xml:space="preserve">Virulence factor </w:t>
      </w:r>
    </w:p>
    <w:p w14:paraId="12B9600C" w14:textId="77777777" w:rsidR="005F129C" w:rsidRPr="005F129C" w:rsidRDefault="005F129C" w:rsidP="005F129C">
      <w:pPr>
        <w:jc w:val="both"/>
        <w:rPr>
          <w:rFonts w:asciiTheme="majorBidi" w:eastAsia="MS Mincho" w:hAnsiTheme="majorBidi" w:cstheme="majorBidi"/>
          <w:sz w:val="8"/>
          <w:szCs w:val="8"/>
        </w:rPr>
      </w:pPr>
    </w:p>
    <w:p w14:paraId="2AC0FFC5" w14:textId="0C164C92"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 xml:space="preserve">One of the causes B. anthracis is very pathogenic is genes on plasmids that encode virulence factors responsible for anthrax progression. That has several virulence factors, namely major toxins that are lethal </w:t>
      </w:r>
      <w:proofErr w:type="gramStart"/>
      <w:r w:rsidRPr="005F129C">
        <w:rPr>
          <w:rFonts w:asciiTheme="majorBidi" w:eastAsia="MS Mincho" w:hAnsiTheme="majorBidi" w:cstheme="majorBidi"/>
        </w:rPr>
        <w:t>factor ,</w:t>
      </w:r>
      <w:proofErr w:type="gramEnd"/>
      <w:r w:rsidRPr="005F129C">
        <w:rPr>
          <w:rFonts w:asciiTheme="majorBidi" w:eastAsia="MS Mincho" w:hAnsiTheme="majorBidi" w:cstheme="majorBidi"/>
        </w:rPr>
        <w:t xml:space="preserve"> protectiv</w:t>
      </w:r>
      <w:r w:rsidR="00290F74">
        <w:rPr>
          <w:rFonts w:asciiTheme="majorBidi" w:eastAsia="MS Mincho" w:hAnsiTheme="majorBidi" w:cstheme="majorBidi"/>
        </w:rPr>
        <w:t>e antigen and edema factor [10]</w:t>
      </w:r>
      <w:r w:rsidR="00AF2043">
        <w:rPr>
          <w:rFonts w:asciiTheme="majorBidi" w:eastAsia="MS Mincho" w:hAnsiTheme="majorBidi" w:cstheme="majorBidi"/>
        </w:rPr>
        <w:t xml:space="preserve">. </w:t>
      </w:r>
    </w:p>
    <w:p w14:paraId="0F34EE0D" w14:textId="77777777" w:rsidR="00AF2043" w:rsidRPr="005F129C" w:rsidRDefault="00AF2043" w:rsidP="005F129C">
      <w:pPr>
        <w:jc w:val="both"/>
        <w:rPr>
          <w:rFonts w:asciiTheme="majorBidi" w:eastAsia="MS Mincho" w:hAnsiTheme="majorBidi" w:cstheme="majorBidi"/>
          <w:sz w:val="12"/>
          <w:szCs w:val="12"/>
        </w:rPr>
      </w:pPr>
    </w:p>
    <w:p w14:paraId="49210002" w14:textId="301CD52E"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 xml:space="preserve">These toxins are encoded through two water-soluble protein chain components called genes </w:t>
      </w:r>
      <w:proofErr w:type="spellStart"/>
      <w:r w:rsidRPr="005F129C">
        <w:rPr>
          <w:rFonts w:asciiTheme="majorBidi" w:eastAsia="MS Mincho" w:hAnsiTheme="majorBidi" w:cstheme="majorBidi"/>
        </w:rPr>
        <w:t>lef</w:t>
      </w:r>
      <w:proofErr w:type="spellEnd"/>
      <w:r w:rsidRPr="005F129C">
        <w:rPr>
          <w:rFonts w:asciiTheme="majorBidi" w:eastAsia="MS Mincho" w:hAnsiTheme="majorBidi" w:cstheme="majorBidi"/>
        </w:rPr>
        <w:t xml:space="preserve"> and </w:t>
      </w:r>
      <w:proofErr w:type="spellStart"/>
      <w:r w:rsidRPr="005F129C">
        <w:rPr>
          <w:rFonts w:asciiTheme="majorBidi" w:eastAsia="MS Mincho" w:hAnsiTheme="majorBidi" w:cstheme="majorBidi"/>
        </w:rPr>
        <w:t>pag</w:t>
      </w:r>
      <w:proofErr w:type="spellEnd"/>
      <w:r w:rsidRPr="005F129C">
        <w:rPr>
          <w:rFonts w:asciiTheme="majorBidi" w:eastAsia="MS Mincho" w:hAnsiTheme="majorBidi" w:cstheme="majorBidi"/>
        </w:rPr>
        <w:t xml:space="preserve">. Product </w:t>
      </w:r>
      <w:proofErr w:type="gramStart"/>
      <w:r w:rsidRPr="005F129C">
        <w:rPr>
          <w:rFonts w:asciiTheme="majorBidi" w:eastAsia="MS Mincho" w:hAnsiTheme="majorBidi" w:cstheme="majorBidi"/>
        </w:rPr>
        <w:t>of  gene</w:t>
      </w:r>
      <w:proofErr w:type="gramEnd"/>
      <w:r w:rsidRPr="005F129C">
        <w:rPr>
          <w:rFonts w:asciiTheme="majorBidi" w:eastAsia="MS Mincho" w:hAnsiTheme="majorBidi" w:cstheme="majorBidi"/>
        </w:rPr>
        <w:t xml:space="preserve"> in anthrax pathogenic system must spread from extracellular space to the host cell. Protective antigens belong to group IV ABC-type </w:t>
      </w:r>
      <w:r w:rsidR="00290F74">
        <w:rPr>
          <w:rFonts w:asciiTheme="majorBidi" w:eastAsia="MS Mincho" w:hAnsiTheme="majorBidi" w:cstheme="majorBidi"/>
        </w:rPr>
        <w:t>transporter ATPase proteins [11]</w:t>
      </w:r>
      <w:r w:rsidR="00AF2043">
        <w:rPr>
          <w:rFonts w:asciiTheme="majorBidi" w:eastAsia="MS Mincho" w:hAnsiTheme="majorBidi" w:cstheme="majorBidi"/>
        </w:rPr>
        <w:t xml:space="preserve">. </w:t>
      </w:r>
    </w:p>
    <w:p w14:paraId="6D5B4038" w14:textId="77777777" w:rsidR="00AF2043" w:rsidRPr="005F129C" w:rsidRDefault="00AF2043" w:rsidP="005F129C">
      <w:pPr>
        <w:jc w:val="both"/>
        <w:rPr>
          <w:rFonts w:asciiTheme="majorBidi" w:eastAsia="MS Mincho" w:hAnsiTheme="majorBidi" w:cstheme="majorBidi"/>
          <w:sz w:val="12"/>
          <w:szCs w:val="12"/>
        </w:rPr>
      </w:pPr>
    </w:p>
    <w:p w14:paraId="120A2598" w14:textId="767157AA"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 xml:space="preserve">The toxin complexes are undergo endocytosis that recognized by host protein anthrax toxin receptors. Protective antigen that formed by anthrax toxin is one subunit of the </w:t>
      </w:r>
      <w:proofErr w:type="spellStart"/>
      <w:r w:rsidRPr="005F129C">
        <w:rPr>
          <w:rFonts w:asciiTheme="majorBidi" w:eastAsia="MS Mincho" w:hAnsiTheme="majorBidi" w:cstheme="majorBidi"/>
        </w:rPr>
        <w:t>heptameric</w:t>
      </w:r>
      <w:proofErr w:type="spellEnd"/>
      <w:r w:rsidRPr="005F129C">
        <w:rPr>
          <w:rFonts w:asciiTheme="majorBidi" w:eastAsia="MS Mincho" w:hAnsiTheme="majorBidi" w:cstheme="majorBidi"/>
        </w:rPr>
        <w:t xml:space="preserve"> channel. Through binding to the cellular receptors of two types, anthrax toxin can </w:t>
      </w:r>
      <w:r w:rsidR="00290F74">
        <w:rPr>
          <w:rFonts w:asciiTheme="majorBidi" w:eastAsia="MS Mincho" w:hAnsiTheme="majorBidi" w:cstheme="majorBidi"/>
        </w:rPr>
        <w:t>bind to protective antigen [12]</w:t>
      </w:r>
      <w:r w:rsidR="00AF2043">
        <w:rPr>
          <w:rFonts w:asciiTheme="majorBidi" w:eastAsia="MS Mincho" w:hAnsiTheme="majorBidi" w:cstheme="majorBidi"/>
        </w:rPr>
        <w:t xml:space="preserve">. </w:t>
      </w:r>
    </w:p>
    <w:p w14:paraId="1A2B7A9B" w14:textId="77777777" w:rsidR="00AF2043" w:rsidRPr="005F129C" w:rsidRDefault="00AF2043" w:rsidP="005F129C">
      <w:pPr>
        <w:jc w:val="both"/>
        <w:rPr>
          <w:rFonts w:asciiTheme="majorBidi" w:eastAsia="MS Mincho" w:hAnsiTheme="majorBidi" w:cstheme="majorBidi"/>
          <w:sz w:val="12"/>
          <w:szCs w:val="12"/>
        </w:rPr>
      </w:pPr>
    </w:p>
    <w:p w14:paraId="2A50FC08" w14:textId="53EB8397" w:rsidR="005F129C" w:rsidRP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 xml:space="preserve">These proteins contain membrane pore formation activity, which usually forms a transmembrane channel, or pore by first binding protective antigen </w:t>
      </w:r>
      <w:proofErr w:type="spellStart"/>
      <w:r w:rsidRPr="005F129C">
        <w:rPr>
          <w:rFonts w:asciiTheme="majorBidi" w:eastAsia="MS Mincho" w:hAnsiTheme="majorBidi" w:cstheme="majorBidi"/>
        </w:rPr>
        <w:t>heptamer</w:t>
      </w:r>
      <w:proofErr w:type="spellEnd"/>
      <w:r w:rsidRPr="005F129C">
        <w:rPr>
          <w:rFonts w:asciiTheme="majorBidi" w:eastAsia="MS Mincho" w:hAnsiTheme="majorBidi" w:cstheme="majorBidi"/>
        </w:rPr>
        <w:t xml:space="preserve"> in the extracellular space. Protective antigens then adhere to diverse cell surface receptors. Protective antigen can bind to two anthrax toxin receptors or t</w:t>
      </w:r>
      <w:r w:rsidR="00290F74">
        <w:rPr>
          <w:rFonts w:asciiTheme="majorBidi" w:eastAsia="MS Mincho" w:hAnsiTheme="majorBidi" w:cstheme="majorBidi"/>
        </w:rPr>
        <w:t>ype I membrane proteins. [12, 13]</w:t>
      </w:r>
      <w:r w:rsidRPr="005F129C">
        <w:rPr>
          <w:rFonts w:asciiTheme="majorBidi" w:eastAsia="MS Mincho" w:hAnsiTheme="majorBidi" w:cstheme="majorBidi"/>
        </w:rPr>
        <w:t xml:space="preserve"> </w:t>
      </w:r>
    </w:p>
    <w:p w14:paraId="7FE18124" w14:textId="28CCE873"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 xml:space="preserve">Subsequent translocation into the cell, edema factor or lethal factor immediately interferes with host intracellular signal transduction processes. Lethal factor is a zinc-dependent metalloproteinase which inactivates mitogen-activated protein kinase </w:t>
      </w:r>
      <w:proofErr w:type="spellStart"/>
      <w:r w:rsidRPr="005F129C">
        <w:rPr>
          <w:rFonts w:asciiTheme="majorBidi" w:eastAsia="MS Mincho" w:hAnsiTheme="majorBidi" w:cstheme="majorBidi"/>
        </w:rPr>
        <w:t>kinase</w:t>
      </w:r>
      <w:proofErr w:type="spellEnd"/>
      <w:r w:rsidRPr="005F129C">
        <w:rPr>
          <w:rFonts w:asciiTheme="majorBidi" w:eastAsia="MS Mincho" w:hAnsiTheme="majorBidi" w:cstheme="majorBidi"/>
        </w:rPr>
        <w:t>.</w:t>
      </w:r>
      <w:r w:rsidRPr="005F129C">
        <w:rPr>
          <w:rFonts w:asciiTheme="majorBidi" w:eastAsia="MS Mincho" w:hAnsiTheme="majorBidi" w:cstheme="majorBidi"/>
          <w:color w:val="FF0000"/>
        </w:rPr>
        <w:t xml:space="preserve"> </w:t>
      </w:r>
      <w:r w:rsidRPr="005F129C">
        <w:rPr>
          <w:rFonts w:asciiTheme="majorBidi" w:eastAsia="MS Mincho" w:hAnsiTheme="majorBidi" w:cstheme="majorBidi"/>
        </w:rPr>
        <w:t>Edema factor is a calmodulin-dependent adenylate cyclase which dysregulates cellular ion homeostasis.</w:t>
      </w:r>
      <w:r w:rsidRPr="005F129C">
        <w:rPr>
          <w:rFonts w:asciiTheme="majorBidi" w:eastAsia="MS Mincho" w:hAnsiTheme="majorBidi" w:cstheme="majorBidi"/>
          <w:color w:val="FF0000"/>
        </w:rPr>
        <w:t xml:space="preserve"> </w:t>
      </w:r>
      <w:r w:rsidRPr="005F129C">
        <w:rPr>
          <w:rFonts w:asciiTheme="majorBidi" w:eastAsia="MS Mincho" w:hAnsiTheme="majorBidi" w:cstheme="majorBidi"/>
        </w:rPr>
        <w:t>The causal mechanism for edema and tissue damage in animals infected with B. anthracis has been indefi</w:t>
      </w:r>
      <w:r w:rsidR="00290F74">
        <w:rPr>
          <w:rFonts w:asciiTheme="majorBidi" w:eastAsia="MS Mincho" w:hAnsiTheme="majorBidi" w:cstheme="majorBidi"/>
        </w:rPr>
        <w:t>nable [14]</w:t>
      </w:r>
      <w:r w:rsidR="00AF2043">
        <w:rPr>
          <w:rFonts w:asciiTheme="majorBidi" w:eastAsia="MS Mincho" w:hAnsiTheme="majorBidi" w:cstheme="majorBidi"/>
        </w:rPr>
        <w:t xml:space="preserve">. </w:t>
      </w:r>
    </w:p>
    <w:p w14:paraId="79585FA5" w14:textId="77777777" w:rsidR="00AF2043" w:rsidRPr="005F129C" w:rsidRDefault="00AF2043" w:rsidP="005F129C">
      <w:pPr>
        <w:jc w:val="both"/>
        <w:rPr>
          <w:rFonts w:asciiTheme="majorBidi" w:eastAsia="MS Mincho" w:hAnsiTheme="majorBidi" w:cstheme="majorBidi"/>
          <w:sz w:val="12"/>
          <w:szCs w:val="12"/>
        </w:rPr>
      </w:pPr>
    </w:p>
    <w:p w14:paraId="092431CD" w14:textId="4A2FA6FD" w:rsidR="005F129C" w:rsidRDefault="005F129C" w:rsidP="005F129C">
      <w:pPr>
        <w:jc w:val="both"/>
        <w:rPr>
          <w:rFonts w:asciiTheme="majorBidi" w:eastAsia="MS Mincho" w:hAnsiTheme="majorBidi" w:cstheme="majorBidi"/>
          <w:b/>
          <w:bCs/>
        </w:rPr>
      </w:pPr>
      <w:r w:rsidRPr="005F129C">
        <w:rPr>
          <w:rFonts w:asciiTheme="majorBidi" w:eastAsia="MS Mincho" w:hAnsiTheme="majorBidi" w:cstheme="majorBidi"/>
          <w:b/>
          <w:bCs/>
        </w:rPr>
        <w:t>Bioterrorism and Anthrax</w:t>
      </w:r>
      <w:r w:rsidR="00AF2043">
        <w:rPr>
          <w:rFonts w:asciiTheme="majorBidi" w:eastAsia="MS Mincho" w:hAnsiTheme="majorBidi" w:cstheme="majorBidi"/>
          <w:b/>
          <w:bCs/>
        </w:rPr>
        <w:t xml:space="preserve"> </w:t>
      </w:r>
    </w:p>
    <w:p w14:paraId="731A11F4" w14:textId="77777777" w:rsidR="00AF2043" w:rsidRPr="005F129C" w:rsidRDefault="00AF2043" w:rsidP="005F129C">
      <w:pPr>
        <w:jc w:val="both"/>
        <w:rPr>
          <w:rFonts w:asciiTheme="majorBidi" w:eastAsia="MS Mincho" w:hAnsiTheme="majorBidi" w:cstheme="majorBidi"/>
          <w:b/>
          <w:bCs/>
          <w:sz w:val="8"/>
          <w:szCs w:val="8"/>
        </w:rPr>
      </w:pPr>
    </w:p>
    <w:p w14:paraId="4C97325B" w14:textId="6CF16339"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After the tragic occasions of September 11, 2001, Bacillus anthracis was used in a sequence of bioterrorist attacks in the United States. Altogether, 22 cases of clinical anthrax were documented</w:t>
      </w:r>
      <w:r w:rsidR="00AF2043">
        <w:rPr>
          <w:rFonts w:asciiTheme="majorBidi" w:eastAsia="MS Mincho" w:hAnsiTheme="majorBidi" w:cstheme="majorBidi"/>
        </w:rPr>
        <w:t>; 5 of these were fa</w:t>
      </w:r>
      <w:r w:rsidR="00290F74">
        <w:rPr>
          <w:rFonts w:asciiTheme="majorBidi" w:eastAsia="MS Mincho" w:hAnsiTheme="majorBidi" w:cstheme="majorBidi"/>
        </w:rPr>
        <w:t>tal [15]</w:t>
      </w:r>
      <w:r w:rsidR="00AF2043">
        <w:rPr>
          <w:rFonts w:asciiTheme="majorBidi" w:eastAsia="MS Mincho" w:hAnsiTheme="majorBidi" w:cstheme="majorBidi"/>
        </w:rPr>
        <w:t xml:space="preserve">. </w:t>
      </w:r>
    </w:p>
    <w:p w14:paraId="47354E3F" w14:textId="77777777" w:rsidR="00AF2043" w:rsidRPr="005F129C" w:rsidRDefault="00AF2043" w:rsidP="005F129C">
      <w:pPr>
        <w:jc w:val="both"/>
        <w:rPr>
          <w:rFonts w:asciiTheme="majorBidi" w:eastAsia="MS Mincho" w:hAnsiTheme="majorBidi" w:cstheme="majorBidi"/>
          <w:sz w:val="12"/>
          <w:szCs w:val="12"/>
        </w:rPr>
      </w:pPr>
    </w:p>
    <w:p w14:paraId="5F739F54" w14:textId="041E8567"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 xml:space="preserve">Another 5 persons working in postal facilities developed inhalation anthrax; in those cases, illness was primarily missed, and 2 of those 5 individuals died. Furthermore, 12 persons were diagnosed with cutaneous anthrax. Hundreds of thousands of persons received potentially contaminated letters through that they could have become exposed </w:t>
      </w:r>
      <w:r w:rsidR="00290F74">
        <w:rPr>
          <w:rFonts w:asciiTheme="majorBidi" w:eastAsia="MS Mincho" w:hAnsiTheme="majorBidi" w:cstheme="majorBidi"/>
        </w:rPr>
        <w:t>to spores of B. anthracis [8, 16]</w:t>
      </w:r>
      <w:r w:rsidRPr="005F129C">
        <w:rPr>
          <w:rFonts w:asciiTheme="majorBidi" w:eastAsia="MS Mincho" w:hAnsiTheme="majorBidi" w:cstheme="majorBidi"/>
        </w:rPr>
        <w:t xml:space="preserve">. </w:t>
      </w:r>
    </w:p>
    <w:p w14:paraId="6307A91E" w14:textId="77777777" w:rsidR="00AF2043" w:rsidRPr="005F129C" w:rsidRDefault="00AF2043" w:rsidP="005F129C">
      <w:pPr>
        <w:jc w:val="both"/>
        <w:rPr>
          <w:rFonts w:asciiTheme="majorBidi" w:eastAsia="MS Mincho" w:hAnsiTheme="majorBidi" w:cstheme="majorBidi"/>
          <w:sz w:val="12"/>
          <w:szCs w:val="12"/>
        </w:rPr>
      </w:pPr>
    </w:p>
    <w:p w14:paraId="71B44449" w14:textId="173F8D98"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Early symptoms are nonspecific that make identification of anthrax cases difficult, for instance, it did in the 2001 attacks. Certainly, in the United States, a number of emergency room physicians had not ever seen a case of anthrax and were u</w:t>
      </w:r>
      <w:r w:rsidR="00290F74">
        <w:rPr>
          <w:rFonts w:asciiTheme="majorBidi" w:eastAsia="MS Mincho" w:hAnsiTheme="majorBidi" w:cstheme="majorBidi"/>
        </w:rPr>
        <w:t>naware with the symptoms [17, 18]</w:t>
      </w:r>
      <w:r w:rsidR="00AF2043">
        <w:rPr>
          <w:rFonts w:asciiTheme="majorBidi" w:eastAsia="MS Mincho" w:hAnsiTheme="majorBidi" w:cstheme="majorBidi"/>
        </w:rPr>
        <w:t xml:space="preserve">. </w:t>
      </w:r>
    </w:p>
    <w:p w14:paraId="040F64AC" w14:textId="77777777" w:rsidR="00AF2043" w:rsidRPr="005F129C" w:rsidRDefault="00AF2043" w:rsidP="005F129C">
      <w:pPr>
        <w:jc w:val="both"/>
        <w:rPr>
          <w:rFonts w:asciiTheme="majorBidi" w:eastAsia="MS Mincho" w:hAnsiTheme="majorBidi" w:cstheme="majorBidi"/>
          <w:sz w:val="12"/>
          <w:szCs w:val="12"/>
        </w:rPr>
      </w:pPr>
    </w:p>
    <w:p w14:paraId="2BAC9E81" w14:textId="7F878688" w:rsidR="005F129C" w:rsidRP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 xml:space="preserve">This absence of familiarity caused delays in diagnosis in initial cases, and in three cases delay was difference between life and death. In the case of inhalation anthrax, this delay donates to a </w:t>
      </w:r>
      <w:r w:rsidR="00290F74">
        <w:rPr>
          <w:rFonts w:asciiTheme="majorBidi" w:eastAsia="MS Mincho" w:hAnsiTheme="majorBidi" w:cstheme="majorBidi"/>
        </w:rPr>
        <w:t>lower likelihood of cure [18, 19]</w:t>
      </w:r>
    </w:p>
    <w:p w14:paraId="1849899E" w14:textId="61BAEE8C"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 xml:space="preserve">Other forms of bioterrorism that effects may be both </w:t>
      </w:r>
      <w:proofErr w:type="gramStart"/>
      <w:r w:rsidRPr="005F129C">
        <w:rPr>
          <w:rFonts w:asciiTheme="majorBidi" w:eastAsia="MS Mincho" w:hAnsiTheme="majorBidi" w:cstheme="majorBidi"/>
        </w:rPr>
        <w:t>physical  and</w:t>
      </w:r>
      <w:proofErr w:type="gramEnd"/>
      <w:r w:rsidRPr="005F129C">
        <w:rPr>
          <w:rFonts w:asciiTheme="majorBidi" w:eastAsia="MS Mincho" w:hAnsiTheme="majorBidi" w:cstheme="majorBidi"/>
        </w:rPr>
        <w:t xml:space="preserve"> psychological. This is mainly case with inhalation anthrax that has a high fatality rate. Recovery of exposed areas using treatment regimens or/ and prophylactic is resource-intensive. Health systems are not p</w:t>
      </w:r>
      <w:r w:rsidR="00290F74">
        <w:rPr>
          <w:rFonts w:asciiTheme="majorBidi" w:eastAsia="MS Mincho" w:hAnsiTheme="majorBidi" w:cstheme="majorBidi"/>
        </w:rPr>
        <w:t>repared for bioterrorism [20, 21]</w:t>
      </w:r>
      <w:r w:rsidR="00AF2043">
        <w:rPr>
          <w:rFonts w:asciiTheme="majorBidi" w:eastAsia="MS Mincho" w:hAnsiTheme="majorBidi" w:cstheme="majorBidi"/>
        </w:rPr>
        <w:t xml:space="preserve">. </w:t>
      </w:r>
    </w:p>
    <w:p w14:paraId="55D795E0" w14:textId="77777777" w:rsidR="00AF2043" w:rsidRPr="005F129C" w:rsidRDefault="00AF2043" w:rsidP="005F129C">
      <w:pPr>
        <w:jc w:val="both"/>
        <w:rPr>
          <w:rFonts w:asciiTheme="majorBidi" w:eastAsia="MS Mincho" w:hAnsiTheme="majorBidi" w:cstheme="majorBidi"/>
          <w:sz w:val="12"/>
          <w:szCs w:val="12"/>
        </w:rPr>
      </w:pPr>
    </w:p>
    <w:p w14:paraId="58312234" w14:textId="6C3035A0"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This is because of multiplicity of bioterror agents and delayed activation and logistics of response once one of these bioterror agents is documented. Nevertheless, moves are formerly afoot to plan</w:t>
      </w:r>
      <w:r w:rsidR="00290F74">
        <w:rPr>
          <w:rFonts w:asciiTheme="majorBidi" w:eastAsia="MS Mincho" w:hAnsiTheme="majorBidi" w:cstheme="majorBidi"/>
        </w:rPr>
        <w:t xml:space="preserve"> for bioterrorist incidents [22]</w:t>
      </w:r>
      <w:r w:rsidRPr="005F129C">
        <w:rPr>
          <w:rFonts w:asciiTheme="majorBidi" w:eastAsia="MS Mincho" w:hAnsiTheme="majorBidi" w:cstheme="majorBidi"/>
        </w:rPr>
        <w:t>.</w:t>
      </w:r>
      <w:r w:rsidR="00AF2043">
        <w:rPr>
          <w:rFonts w:asciiTheme="majorBidi" w:eastAsia="MS Mincho" w:hAnsiTheme="majorBidi" w:cstheme="majorBidi"/>
        </w:rPr>
        <w:t xml:space="preserve"> </w:t>
      </w:r>
    </w:p>
    <w:p w14:paraId="1BDEEBB6" w14:textId="77777777" w:rsidR="00AF2043" w:rsidRPr="005F129C" w:rsidRDefault="00AF2043" w:rsidP="005F129C">
      <w:pPr>
        <w:jc w:val="both"/>
        <w:rPr>
          <w:rFonts w:asciiTheme="majorBidi" w:eastAsia="MS Mincho" w:hAnsiTheme="majorBidi" w:cstheme="majorBidi"/>
          <w:sz w:val="12"/>
          <w:szCs w:val="12"/>
        </w:rPr>
      </w:pPr>
    </w:p>
    <w:p w14:paraId="6FF9FA62" w14:textId="62F94D3A" w:rsidR="005F129C" w:rsidRDefault="005F129C" w:rsidP="00AF2043">
      <w:pPr>
        <w:jc w:val="both"/>
        <w:rPr>
          <w:rFonts w:asciiTheme="majorBidi" w:eastAsia="MS Mincho" w:hAnsiTheme="majorBidi" w:cstheme="majorBidi"/>
        </w:rPr>
      </w:pPr>
      <w:r w:rsidRPr="005F129C">
        <w:rPr>
          <w:rFonts w:asciiTheme="majorBidi" w:eastAsia="MS Mincho" w:hAnsiTheme="majorBidi" w:cstheme="majorBidi"/>
        </w:rPr>
        <w:t>Public health officials consider that education campaigns and active surveillance systems have twofold benefit of educating the public on preventive measures in addition to providing information on prevention of disease to most vulnerable patients.</w:t>
      </w:r>
      <w:r w:rsidRPr="005F129C">
        <w:rPr>
          <w:rFonts w:asciiTheme="majorBidi" w:eastAsia="MS Mincho" w:hAnsiTheme="majorBidi" w:cstheme="majorBidi"/>
          <w:color w:val="FF0000"/>
        </w:rPr>
        <w:t xml:space="preserve"> </w:t>
      </w:r>
      <w:r w:rsidRPr="005F129C">
        <w:rPr>
          <w:rFonts w:asciiTheme="majorBidi" w:eastAsia="MS Mincho" w:hAnsiTheme="majorBidi" w:cstheme="majorBidi"/>
        </w:rPr>
        <w:t>Besides, if disease prevention efforts are intended at raising consciousness or using mass media campaigns,</w:t>
      </w:r>
      <w:r w:rsidRPr="005F129C">
        <w:rPr>
          <w:rFonts w:asciiTheme="majorBidi" w:hAnsiTheme="majorBidi" w:cstheme="majorBidi"/>
          <w:color w:val="1F1F1F"/>
          <w:lang w:val="en"/>
        </w:rPr>
        <w:t xml:space="preserve"> </w:t>
      </w:r>
      <w:r w:rsidRPr="005F129C">
        <w:rPr>
          <w:rFonts w:asciiTheme="majorBidi" w:eastAsia="MS Mincho" w:hAnsiTheme="majorBidi" w:cstheme="majorBidi"/>
          <w:lang w:val="en"/>
        </w:rPr>
        <w:t>as perceived fear of disease increases, demand for preventive interventions will increase. Educated individuals will be more effective in preventing the spread of disease, such as through vaccination and promoting hygiene and sanitation practices</w:t>
      </w:r>
      <w:r w:rsidR="00290F74">
        <w:rPr>
          <w:rFonts w:asciiTheme="majorBidi" w:eastAsia="MS Mincho" w:hAnsiTheme="majorBidi" w:cstheme="majorBidi"/>
        </w:rPr>
        <w:t xml:space="preserve"> [</w:t>
      </w:r>
      <w:r w:rsidRPr="005F129C">
        <w:rPr>
          <w:rFonts w:asciiTheme="majorBidi" w:eastAsia="MS Mincho" w:hAnsiTheme="majorBidi" w:cstheme="majorBidi"/>
        </w:rPr>
        <w:t>17</w:t>
      </w:r>
      <w:r w:rsidR="00290F74">
        <w:rPr>
          <w:rFonts w:asciiTheme="majorBidi" w:eastAsia="MS Mincho" w:hAnsiTheme="majorBidi" w:cstheme="majorBidi"/>
        </w:rPr>
        <w:t>, 23]</w:t>
      </w:r>
      <w:r w:rsidRPr="005F129C">
        <w:rPr>
          <w:rFonts w:asciiTheme="majorBidi" w:eastAsia="MS Mincho" w:hAnsiTheme="majorBidi" w:cstheme="majorBidi"/>
        </w:rPr>
        <w:t>.</w:t>
      </w:r>
      <w:r w:rsidR="00AF2043">
        <w:rPr>
          <w:rFonts w:asciiTheme="majorBidi" w:eastAsia="MS Mincho" w:hAnsiTheme="majorBidi" w:cstheme="majorBidi"/>
        </w:rPr>
        <w:t xml:space="preserve"> </w:t>
      </w:r>
    </w:p>
    <w:p w14:paraId="34C252C2" w14:textId="77777777" w:rsidR="00AF2043" w:rsidRDefault="00AF2043" w:rsidP="00AF2043">
      <w:pPr>
        <w:jc w:val="both"/>
        <w:rPr>
          <w:rFonts w:asciiTheme="majorBidi" w:eastAsia="MS Mincho" w:hAnsiTheme="majorBidi" w:cstheme="majorBidi"/>
        </w:rPr>
      </w:pPr>
    </w:p>
    <w:p w14:paraId="7E47B4B3" w14:textId="77777777" w:rsidR="00AF2043" w:rsidRPr="005F129C" w:rsidRDefault="00AF2043" w:rsidP="00AF2043">
      <w:pPr>
        <w:jc w:val="both"/>
        <w:rPr>
          <w:rFonts w:asciiTheme="majorBidi" w:eastAsia="MS Mincho" w:hAnsiTheme="majorBidi" w:cstheme="majorBidi"/>
        </w:rPr>
      </w:pPr>
    </w:p>
    <w:p w14:paraId="6407651B" w14:textId="1983073D" w:rsidR="005F129C" w:rsidRDefault="005F129C" w:rsidP="005F129C">
      <w:pPr>
        <w:jc w:val="both"/>
        <w:rPr>
          <w:rFonts w:asciiTheme="majorBidi" w:eastAsia="MS Mincho" w:hAnsiTheme="majorBidi" w:cstheme="majorBidi"/>
          <w:b/>
          <w:bCs/>
        </w:rPr>
      </w:pPr>
      <w:r w:rsidRPr="005F129C">
        <w:rPr>
          <w:rFonts w:asciiTheme="majorBidi" w:eastAsia="MS Mincho" w:hAnsiTheme="majorBidi" w:cstheme="majorBidi"/>
          <w:b/>
          <w:bCs/>
        </w:rPr>
        <w:lastRenderedPageBreak/>
        <w:t>History of bioterrorism</w:t>
      </w:r>
      <w:r w:rsidR="00C17515">
        <w:rPr>
          <w:rFonts w:asciiTheme="majorBidi" w:eastAsia="MS Mincho" w:hAnsiTheme="majorBidi" w:cstheme="majorBidi"/>
          <w:b/>
          <w:bCs/>
        </w:rPr>
        <w:t xml:space="preserve"> </w:t>
      </w:r>
    </w:p>
    <w:p w14:paraId="7C9FCCDC" w14:textId="77777777" w:rsidR="00C17515" w:rsidRPr="005F129C" w:rsidRDefault="00C17515" w:rsidP="005F129C">
      <w:pPr>
        <w:jc w:val="both"/>
        <w:rPr>
          <w:rFonts w:asciiTheme="majorBidi" w:eastAsia="MS Mincho" w:hAnsiTheme="majorBidi" w:cstheme="majorBidi"/>
          <w:b/>
          <w:bCs/>
          <w:sz w:val="8"/>
          <w:szCs w:val="8"/>
        </w:rPr>
      </w:pPr>
    </w:p>
    <w:p w14:paraId="0ABE9F0B" w14:textId="32B94905" w:rsidR="005F129C" w:rsidRDefault="005F129C" w:rsidP="00290F74">
      <w:pPr>
        <w:jc w:val="both"/>
        <w:rPr>
          <w:rFonts w:asciiTheme="majorBidi" w:eastAsia="MS Mincho" w:hAnsiTheme="majorBidi" w:cstheme="majorBidi"/>
        </w:rPr>
      </w:pPr>
      <w:r w:rsidRPr="005F129C">
        <w:rPr>
          <w:rFonts w:asciiTheme="majorBidi" w:eastAsia="MS Mincho" w:hAnsiTheme="majorBidi" w:cstheme="majorBidi"/>
        </w:rPr>
        <w:t xml:space="preserve">Bacillus anthracis is one of the relatively few organisms identified to have been manipulated intentionally to reason havoc in the public arena. Nevertheless, use of Bacillus anthracis deceptively predates known historical records, its first predictable use as an agent of war arisen during World War I, after troops on both sides reported a loss of horses to anthrax disease. The release of Bacillus anthracis spores was abundant more dramatic through World War II, when a program resulted in above 100 predictable cases of anthrax among horses ,cattle and humans in China </w:t>
      </w:r>
      <w:r w:rsidR="00290F74">
        <w:rPr>
          <w:rFonts w:asciiTheme="majorBidi" w:eastAsia="MS Mincho" w:hAnsiTheme="majorBidi" w:cstheme="majorBidi"/>
        </w:rPr>
        <w:t>[</w:t>
      </w:r>
      <w:r w:rsidRPr="005F129C">
        <w:rPr>
          <w:rFonts w:asciiTheme="majorBidi" w:eastAsia="MS Mincho" w:hAnsiTheme="majorBidi" w:cstheme="majorBidi"/>
        </w:rPr>
        <w:t>24,</w:t>
      </w:r>
      <w:r w:rsidR="00290F74">
        <w:rPr>
          <w:rFonts w:asciiTheme="majorBidi" w:eastAsia="MS Mincho" w:hAnsiTheme="majorBidi" w:cstheme="majorBidi"/>
        </w:rPr>
        <w:t xml:space="preserve"> </w:t>
      </w:r>
      <w:r w:rsidRPr="005F129C">
        <w:rPr>
          <w:rFonts w:asciiTheme="majorBidi" w:eastAsia="MS Mincho" w:hAnsiTheme="majorBidi" w:cstheme="majorBidi"/>
        </w:rPr>
        <w:t>25</w:t>
      </w:r>
      <w:r w:rsidR="00290F74">
        <w:rPr>
          <w:rFonts w:asciiTheme="majorBidi" w:eastAsia="MS Mincho" w:hAnsiTheme="majorBidi" w:cstheme="majorBidi"/>
        </w:rPr>
        <w:t>]</w:t>
      </w:r>
      <w:r w:rsidR="00C17515">
        <w:rPr>
          <w:rFonts w:asciiTheme="majorBidi" w:eastAsia="MS Mincho" w:hAnsiTheme="majorBidi" w:cstheme="majorBidi"/>
        </w:rPr>
        <w:t xml:space="preserve">. </w:t>
      </w:r>
    </w:p>
    <w:p w14:paraId="302EB4AD" w14:textId="77777777" w:rsidR="00C17515" w:rsidRPr="005F129C" w:rsidRDefault="00C17515" w:rsidP="005F129C">
      <w:pPr>
        <w:jc w:val="both"/>
        <w:rPr>
          <w:rFonts w:asciiTheme="majorBidi" w:eastAsia="MS Mincho" w:hAnsiTheme="majorBidi" w:cstheme="majorBidi"/>
          <w:sz w:val="12"/>
          <w:szCs w:val="12"/>
        </w:rPr>
      </w:pPr>
    </w:p>
    <w:p w14:paraId="4DE8217E" w14:textId="4566004E"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The increase of Bacillus anthracis as a bioterror agent paralleled the political landscape of middle to latter half of the 20th century; definitely, the release spore of anthrax that arose between 1940 and 1970 was motivated by a combination of political a</w:t>
      </w:r>
      <w:r w:rsidR="00290F74">
        <w:rPr>
          <w:rFonts w:asciiTheme="majorBidi" w:eastAsia="MS Mincho" w:hAnsiTheme="majorBidi" w:cstheme="majorBidi"/>
        </w:rPr>
        <w:t>nd publicity strategies [24, 26]</w:t>
      </w:r>
      <w:r w:rsidRPr="005F129C">
        <w:rPr>
          <w:rFonts w:asciiTheme="majorBidi" w:eastAsia="MS Mincho" w:hAnsiTheme="majorBidi" w:cstheme="majorBidi"/>
        </w:rPr>
        <w:t>.</w:t>
      </w:r>
      <w:r w:rsidR="00C17515">
        <w:rPr>
          <w:rFonts w:asciiTheme="majorBidi" w:eastAsia="MS Mincho" w:hAnsiTheme="majorBidi" w:cstheme="majorBidi"/>
        </w:rPr>
        <w:t xml:space="preserve"> </w:t>
      </w:r>
    </w:p>
    <w:p w14:paraId="0AD6273E" w14:textId="77777777" w:rsidR="00C17515" w:rsidRPr="005F129C" w:rsidRDefault="00C17515" w:rsidP="005F129C">
      <w:pPr>
        <w:jc w:val="both"/>
        <w:rPr>
          <w:rFonts w:asciiTheme="majorBidi" w:eastAsia="MS Mincho" w:hAnsiTheme="majorBidi" w:cstheme="majorBidi"/>
          <w:sz w:val="12"/>
          <w:szCs w:val="12"/>
        </w:rPr>
      </w:pPr>
    </w:p>
    <w:p w14:paraId="5D59B6F6" w14:textId="664C66DA"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In the mid-20th century, the United States supposed responsibility for development of biological weapons after it embarked on biodefense research and development creativities. In step with conservative warfare in World War II, the purpose of using biological weapons was to prevent enemies as an a</w:t>
      </w:r>
      <w:r w:rsidR="00290F74">
        <w:rPr>
          <w:rFonts w:asciiTheme="majorBidi" w:eastAsia="MS Mincho" w:hAnsiTheme="majorBidi" w:cstheme="majorBidi"/>
        </w:rPr>
        <w:t>dvanced military capability [27]</w:t>
      </w:r>
      <w:r w:rsidRPr="005F129C">
        <w:rPr>
          <w:rFonts w:asciiTheme="majorBidi" w:eastAsia="MS Mincho" w:hAnsiTheme="majorBidi" w:cstheme="majorBidi"/>
        </w:rPr>
        <w:t>.</w:t>
      </w:r>
      <w:r w:rsidR="00C17515">
        <w:rPr>
          <w:rFonts w:asciiTheme="majorBidi" w:eastAsia="MS Mincho" w:hAnsiTheme="majorBidi" w:cstheme="majorBidi"/>
        </w:rPr>
        <w:t xml:space="preserve"> </w:t>
      </w:r>
    </w:p>
    <w:p w14:paraId="6E28FA17" w14:textId="77777777" w:rsidR="00C17515" w:rsidRPr="005F129C" w:rsidRDefault="00C17515" w:rsidP="005F129C">
      <w:pPr>
        <w:jc w:val="both"/>
        <w:rPr>
          <w:rFonts w:asciiTheme="majorBidi" w:eastAsia="MS Mincho" w:hAnsiTheme="majorBidi" w:cstheme="majorBidi"/>
          <w:sz w:val="12"/>
          <w:szCs w:val="12"/>
        </w:rPr>
      </w:pPr>
    </w:p>
    <w:p w14:paraId="55CCF38D" w14:textId="293A3039" w:rsidR="005F129C" w:rsidRDefault="005F129C" w:rsidP="005F129C">
      <w:pPr>
        <w:jc w:val="both"/>
        <w:rPr>
          <w:rFonts w:asciiTheme="majorBidi" w:eastAsia="MS Mincho" w:hAnsiTheme="majorBidi" w:cstheme="majorBidi"/>
        </w:rPr>
      </w:pPr>
      <w:r w:rsidRPr="005F129C">
        <w:rPr>
          <w:rFonts w:asciiTheme="majorBidi" w:eastAsia="MS Mincho" w:hAnsiTheme="majorBidi" w:cstheme="majorBidi"/>
        </w:rPr>
        <w:t>Reasonably, governments and terrorist organizations have exploited the use of psychological tactics to attain ideological goals. Use of bio agents to kill livestock for political achieve was undertaken by a good fellow in the late 20th century, probable established on the ambition to attack fea</w:t>
      </w:r>
      <w:r w:rsidR="00290F74">
        <w:rPr>
          <w:rFonts w:asciiTheme="majorBidi" w:eastAsia="MS Mincho" w:hAnsiTheme="majorBidi" w:cstheme="majorBidi"/>
        </w:rPr>
        <w:t>r into the hearts of masses [28]</w:t>
      </w:r>
      <w:r w:rsidRPr="005F129C">
        <w:rPr>
          <w:rFonts w:asciiTheme="majorBidi" w:eastAsia="MS Mincho" w:hAnsiTheme="majorBidi" w:cstheme="majorBidi"/>
        </w:rPr>
        <w:t xml:space="preserve">. </w:t>
      </w:r>
    </w:p>
    <w:p w14:paraId="21734590" w14:textId="77777777" w:rsidR="00C17515" w:rsidRPr="005F129C" w:rsidRDefault="00C17515" w:rsidP="005F129C">
      <w:pPr>
        <w:jc w:val="both"/>
        <w:rPr>
          <w:rFonts w:asciiTheme="majorBidi" w:eastAsia="MS Mincho" w:hAnsiTheme="majorBidi" w:cstheme="majorBidi"/>
          <w:sz w:val="12"/>
          <w:szCs w:val="12"/>
        </w:rPr>
      </w:pPr>
    </w:p>
    <w:p w14:paraId="32A84F8D" w14:textId="3F121272" w:rsidR="005F129C" w:rsidRDefault="005F129C" w:rsidP="00290F74">
      <w:pPr>
        <w:jc w:val="both"/>
        <w:rPr>
          <w:rFonts w:asciiTheme="majorBidi" w:eastAsia="MS Mincho" w:hAnsiTheme="majorBidi" w:cstheme="majorBidi"/>
        </w:rPr>
      </w:pPr>
      <w:r w:rsidRPr="005F129C">
        <w:rPr>
          <w:rFonts w:asciiTheme="majorBidi" w:eastAsia="MS Mincho" w:hAnsiTheme="majorBidi" w:cstheme="majorBidi"/>
        </w:rPr>
        <w:t xml:space="preserve">As the use of Bacillus anthracis as a means shifted from gathering political influence and causing extreme economic damage to a potential public health crisis, the risk of using a bio agent for ideological purposes became secondary to apparent threat by foreign terrorist organizations, predominantly from the late 1960s onward </w:t>
      </w:r>
      <w:r w:rsidR="00290F74">
        <w:rPr>
          <w:rFonts w:asciiTheme="majorBidi" w:eastAsia="MS Mincho" w:hAnsiTheme="majorBidi" w:cstheme="majorBidi"/>
        </w:rPr>
        <w:t>[</w:t>
      </w:r>
      <w:r w:rsidRPr="005F129C">
        <w:rPr>
          <w:rFonts w:asciiTheme="majorBidi" w:eastAsia="MS Mincho" w:hAnsiTheme="majorBidi" w:cstheme="majorBidi"/>
        </w:rPr>
        <w:t>6</w:t>
      </w:r>
      <w:r w:rsidR="00290F74">
        <w:rPr>
          <w:rFonts w:asciiTheme="majorBidi" w:eastAsia="MS Mincho" w:hAnsiTheme="majorBidi" w:cstheme="majorBidi"/>
        </w:rPr>
        <w:t>]</w:t>
      </w:r>
      <w:r w:rsidRPr="005F129C">
        <w:rPr>
          <w:rFonts w:asciiTheme="majorBidi" w:eastAsia="MS Mincho" w:hAnsiTheme="majorBidi" w:cstheme="majorBidi"/>
        </w:rPr>
        <w:t>. Subsequent these incidents, a sequence of policies were instituted to improve regulate bio agents and genetically modified organisms, cause the Biological Weapons Convention. Lifecycle events of anthrax in context of bioterror offer insight on how public health response systems have progressed and continue to progress bec</w:t>
      </w:r>
      <w:r w:rsidR="00290F74">
        <w:rPr>
          <w:rFonts w:asciiTheme="majorBidi" w:eastAsia="MS Mincho" w:hAnsiTheme="majorBidi" w:cstheme="majorBidi"/>
        </w:rPr>
        <w:t>ause of such considerations [29]</w:t>
      </w:r>
      <w:r w:rsidRPr="005F129C">
        <w:rPr>
          <w:rFonts w:asciiTheme="majorBidi" w:eastAsia="MS Mincho" w:hAnsiTheme="majorBidi" w:cstheme="majorBidi"/>
        </w:rPr>
        <w:t>.</w:t>
      </w:r>
      <w:r w:rsidR="00C17515">
        <w:rPr>
          <w:rFonts w:asciiTheme="majorBidi" w:eastAsia="MS Mincho" w:hAnsiTheme="majorBidi" w:cstheme="majorBidi"/>
        </w:rPr>
        <w:t xml:space="preserve"> </w:t>
      </w:r>
    </w:p>
    <w:p w14:paraId="5E4073FC" w14:textId="77777777" w:rsidR="00C17515" w:rsidRDefault="00C17515" w:rsidP="005F129C">
      <w:pPr>
        <w:jc w:val="both"/>
        <w:rPr>
          <w:rFonts w:asciiTheme="majorBidi" w:eastAsia="MS Mincho" w:hAnsiTheme="majorBidi" w:cstheme="majorBidi"/>
          <w:sz w:val="12"/>
          <w:szCs w:val="12"/>
        </w:rPr>
      </w:pPr>
    </w:p>
    <w:p w14:paraId="66758BC9" w14:textId="77777777" w:rsidR="00C17515" w:rsidRPr="005F129C" w:rsidRDefault="00C17515" w:rsidP="005F129C">
      <w:pPr>
        <w:jc w:val="both"/>
        <w:rPr>
          <w:rFonts w:asciiTheme="majorBidi" w:eastAsia="MS Mincho" w:hAnsiTheme="majorBidi" w:cstheme="majorBidi"/>
          <w:sz w:val="12"/>
          <w:szCs w:val="12"/>
        </w:rPr>
      </w:pPr>
    </w:p>
    <w:p w14:paraId="7E009A34" w14:textId="1ED7FF11" w:rsidR="005F129C" w:rsidRPr="005F129C" w:rsidRDefault="00C17515" w:rsidP="005F129C">
      <w:pPr>
        <w:jc w:val="both"/>
        <w:rPr>
          <w:rFonts w:asciiTheme="majorBidi" w:eastAsia="MS Mincho" w:hAnsiTheme="majorBidi" w:cstheme="majorBidi"/>
          <w:b/>
          <w:bCs/>
          <w:sz w:val="22"/>
          <w:szCs w:val="22"/>
        </w:rPr>
      </w:pPr>
      <w:r>
        <w:rPr>
          <w:rFonts w:asciiTheme="majorBidi" w:eastAsia="MS Mincho" w:hAnsiTheme="majorBidi" w:cstheme="majorBidi"/>
          <w:b/>
          <w:bCs/>
          <w:sz w:val="22"/>
          <w:szCs w:val="22"/>
        </w:rPr>
        <w:t xml:space="preserve">2- </w:t>
      </w:r>
      <w:r w:rsidRPr="00C17515">
        <w:rPr>
          <w:rFonts w:asciiTheme="majorBidi" w:eastAsia="MS Mincho" w:hAnsiTheme="majorBidi" w:cstheme="majorBidi"/>
          <w:b/>
          <w:bCs/>
          <w:sz w:val="22"/>
          <w:szCs w:val="22"/>
        </w:rPr>
        <w:t>CONCLUSION</w:t>
      </w:r>
    </w:p>
    <w:p w14:paraId="7828AFC1" w14:textId="77777777" w:rsidR="005F129C" w:rsidRPr="005F129C" w:rsidRDefault="005F129C" w:rsidP="00C17515">
      <w:pPr>
        <w:ind w:firstLine="720"/>
        <w:jc w:val="both"/>
        <w:rPr>
          <w:rFonts w:asciiTheme="majorBidi" w:eastAsia="MS Mincho" w:hAnsiTheme="majorBidi" w:cstheme="majorBidi"/>
        </w:rPr>
      </w:pPr>
      <w:r w:rsidRPr="005F129C">
        <w:rPr>
          <w:rFonts w:asciiTheme="majorBidi" w:eastAsia="MS Mincho" w:hAnsiTheme="majorBidi" w:cstheme="majorBidi"/>
        </w:rPr>
        <w:t xml:space="preserve">Since 2001, there have been numerous anthrax incidents that can be characterized as a pathogen that could potentially be used as a bioterrorist agent. </w:t>
      </w:r>
    </w:p>
    <w:p w14:paraId="231A8FE2" w14:textId="77777777" w:rsidR="00C17515" w:rsidRDefault="00C17515" w:rsidP="00C17515">
      <w:pPr>
        <w:autoSpaceDE w:val="0"/>
        <w:autoSpaceDN w:val="0"/>
        <w:adjustRightInd w:val="0"/>
        <w:jc w:val="both"/>
        <w:rPr>
          <w:rFonts w:asciiTheme="majorBidi" w:hAnsiTheme="majorBidi" w:cstheme="majorBidi"/>
          <w:sz w:val="12"/>
          <w:szCs w:val="12"/>
        </w:rPr>
      </w:pPr>
    </w:p>
    <w:p w14:paraId="349CA218" w14:textId="77777777" w:rsidR="001A68DD" w:rsidRPr="006778C1" w:rsidRDefault="001A68DD" w:rsidP="001A68DD">
      <w:pPr>
        <w:autoSpaceDE w:val="0"/>
        <w:autoSpaceDN w:val="0"/>
        <w:adjustRightInd w:val="0"/>
        <w:jc w:val="both"/>
        <w:rPr>
          <w:rFonts w:asciiTheme="majorBidi" w:hAnsiTheme="majorBidi" w:cstheme="majorBidi"/>
          <w:b/>
          <w:bCs/>
          <w:color w:val="000000"/>
          <w:sz w:val="12"/>
          <w:szCs w:val="12"/>
        </w:rPr>
      </w:pPr>
    </w:p>
    <w:p w14:paraId="6916180F" w14:textId="044457AC" w:rsidR="006458BE" w:rsidRPr="006778C1" w:rsidRDefault="006458BE" w:rsidP="006458BE">
      <w:pPr>
        <w:jc w:val="both"/>
        <w:rPr>
          <w:rStyle w:val="apple-style-span"/>
          <w:b/>
          <w:color w:val="000000"/>
          <w:sz w:val="22"/>
          <w:szCs w:val="22"/>
          <w:lang w:val="pt-BR"/>
        </w:rPr>
      </w:pPr>
      <w:r w:rsidRPr="006778C1">
        <w:rPr>
          <w:rStyle w:val="apple-style-span"/>
          <w:b/>
          <w:color w:val="000000"/>
          <w:sz w:val="22"/>
          <w:szCs w:val="22"/>
          <w:lang w:val="pt-BR"/>
        </w:rPr>
        <w:t>REFERENCES</w:t>
      </w:r>
      <w:r w:rsidR="006778C1">
        <w:rPr>
          <w:rStyle w:val="apple-style-span"/>
          <w:b/>
          <w:color w:val="000000"/>
          <w:sz w:val="22"/>
          <w:szCs w:val="22"/>
          <w:lang w:val="pt-BR"/>
        </w:rPr>
        <w:t xml:space="preserve"> </w:t>
      </w:r>
    </w:p>
    <w:p w14:paraId="0FA5F33C" w14:textId="77777777" w:rsidR="006458BE" w:rsidRPr="00C945F0" w:rsidRDefault="006458BE" w:rsidP="006458BE">
      <w:pPr>
        <w:jc w:val="both"/>
        <w:rPr>
          <w:rStyle w:val="apple-style-span"/>
          <w:b/>
          <w:color w:val="000000"/>
          <w:sz w:val="12"/>
          <w:szCs w:val="12"/>
          <w:lang w:val="pt-BR"/>
        </w:rPr>
      </w:pPr>
    </w:p>
    <w:bookmarkEnd w:id="1"/>
    <w:p w14:paraId="460EA25B" w14:textId="77777777" w:rsidR="00E16781"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E16781">
        <w:rPr>
          <w:rFonts w:asciiTheme="majorBidi" w:hAnsiTheme="majorBidi" w:cstheme="majorBidi"/>
          <w:color w:val="000000" w:themeColor="text1"/>
        </w:rPr>
        <w:t xml:space="preserve">Wang, S., </w:t>
      </w:r>
      <w:proofErr w:type="spellStart"/>
      <w:r w:rsidRPr="00E16781">
        <w:rPr>
          <w:rFonts w:asciiTheme="majorBidi" w:hAnsiTheme="majorBidi" w:cstheme="majorBidi"/>
          <w:color w:val="000000" w:themeColor="text1"/>
        </w:rPr>
        <w:t>Suluku</w:t>
      </w:r>
      <w:proofErr w:type="spellEnd"/>
      <w:r w:rsidRPr="00E16781">
        <w:rPr>
          <w:rFonts w:asciiTheme="majorBidi" w:hAnsiTheme="majorBidi" w:cstheme="majorBidi"/>
          <w:color w:val="000000" w:themeColor="text1"/>
        </w:rPr>
        <w:t xml:space="preserve">, R., </w:t>
      </w:r>
      <w:proofErr w:type="spellStart"/>
      <w:r w:rsidRPr="00E16781">
        <w:rPr>
          <w:rFonts w:asciiTheme="majorBidi" w:hAnsiTheme="majorBidi" w:cstheme="majorBidi"/>
          <w:color w:val="000000" w:themeColor="text1"/>
        </w:rPr>
        <w:t>Jalloh</w:t>
      </w:r>
      <w:proofErr w:type="spellEnd"/>
      <w:r w:rsidRPr="00E16781">
        <w:rPr>
          <w:rFonts w:asciiTheme="majorBidi" w:hAnsiTheme="majorBidi" w:cstheme="majorBidi"/>
          <w:color w:val="000000" w:themeColor="text1"/>
        </w:rPr>
        <w:t xml:space="preserve">, M. B., Samba, A. F., Jiang, B., </w:t>
      </w:r>
      <w:proofErr w:type="spellStart"/>
      <w:r w:rsidRPr="00E16781">
        <w:rPr>
          <w:rFonts w:asciiTheme="majorBidi" w:hAnsiTheme="majorBidi" w:cstheme="majorBidi"/>
          <w:color w:val="000000" w:themeColor="text1"/>
        </w:rPr>
        <w:t>Xie</w:t>
      </w:r>
      <w:proofErr w:type="spellEnd"/>
      <w:r w:rsidRPr="00E16781">
        <w:rPr>
          <w:rFonts w:asciiTheme="majorBidi" w:hAnsiTheme="majorBidi" w:cstheme="majorBidi"/>
          <w:color w:val="000000" w:themeColor="text1"/>
        </w:rPr>
        <w:t xml:space="preserve">, Y., et al. (2024). Molecular characterization of an outbreak-involved Bacillus anthracis strain confirms the spillover of anthrax from West Africa. Infectious Diseases of Poverty, 13(1), 6. </w:t>
      </w:r>
      <w:hyperlink r:id="rId10" w:history="1">
        <w:r w:rsidRPr="00E37DBE">
          <w:rPr>
            <w:rStyle w:val="Hyperlink"/>
            <w:rFonts w:asciiTheme="majorBidi" w:hAnsiTheme="majorBidi" w:cstheme="majorBidi"/>
          </w:rPr>
          <w:t>https://doi.org/10.1186/s40249-024-01156-4</w:t>
        </w:r>
      </w:hyperlink>
      <w:r>
        <w:rPr>
          <w:rFonts w:asciiTheme="majorBidi" w:hAnsiTheme="majorBidi" w:cstheme="majorBidi"/>
          <w:color w:val="000000" w:themeColor="text1"/>
        </w:rPr>
        <w:t xml:space="preserve"> </w:t>
      </w:r>
    </w:p>
    <w:p w14:paraId="24DD91E8" w14:textId="77777777" w:rsidR="00E16781"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E16781">
        <w:rPr>
          <w:rFonts w:asciiTheme="majorBidi" w:hAnsiTheme="majorBidi" w:cstheme="majorBidi"/>
          <w:color w:val="000000" w:themeColor="text1"/>
        </w:rPr>
        <w:t xml:space="preserve">Romero-Alvarez, D., Peterson, A. T., </w:t>
      </w:r>
      <w:proofErr w:type="spellStart"/>
      <w:r w:rsidRPr="00E16781">
        <w:rPr>
          <w:rFonts w:asciiTheme="majorBidi" w:hAnsiTheme="majorBidi" w:cstheme="majorBidi"/>
          <w:color w:val="000000" w:themeColor="text1"/>
        </w:rPr>
        <w:t>Salzer</w:t>
      </w:r>
      <w:proofErr w:type="spellEnd"/>
      <w:r w:rsidRPr="00E16781">
        <w:rPr>
          <w:rFonts w:asciiTheme="majorBidi" w:hAnsiTheme="majorBidi" w:cstheme="majorBidi"/>
          <w:color w:val="000000" w:themeColor="text1"/>
        </w:rPr>
        <w:t xml:space="preserve">, J. S., </w:t>
      </w:r>
      <w:proofErr w:type="spellStart"/>
      <w:r w:rsidRPr="00E16781">
        <w:rPr>
          <w:rFonts w:asciiTheme="majorBidi" w:hAnsiTheme="majorBidi" w:cstheme="majorBidi"/>
          <w:color w:val="000000" w:themeColor="text1"/>
        </w:rPr>
        <w:t>Pittiglio</w:t>
      </w:r>
      <w:proofErr w:type="spellEnd"/>
      <w:r w:rsidRPr="00E16781">
        <w:rPr>
          <w:rFonts w:asciiTheme="majorBidi" w:hAnsiTheme="majorBidi" w:cstheme="majorBidi"/>
          <w:color w:val="000000" w:themeColor="text1"/>
        </w:rPr>
        <w:t xml:space="preserve">, C., </w:t>
      </w:r>
      <w:proofErr w:type="spellStart"/>
      <w:r w:rsidRPr="00E16781">
        <w:rPr>
          <w:rFonts w:asciiTheme="majorBidi" w:hAnsiTheme="majorBidi" w:cstheme="majorBidi"/>
          <w:color w:val="000000" w:themeColor="text1"/>
        </w:rPr>
        <w:t>Shadomy</w:t>
      </w:r>
      <w:proofErr w:type="spellEnd"/>
      <w:r w:rsidRPr="00E16781">
        <w:rPr>
          <w:rFonts w:asciiTheme="majorBidi" w:hAnsiTheme="majorBidi" w:cstheme="majorBidi"/>
          <w:color w:val="000000" w:themeColor="text1"/>
        </w:rPr>
        <w:t xml:space="preserve">, S., </w:t>
      </w:r>
      <w:proofErr w:type="spellStart"/>
      <w:r w:rsidRPr="00E16781">
        <w:rPr>
          <w:rFonts w:asciiTheme="majorBidi" w:hAnsiTheme="majorBidi" w:cstheme="majorBidi"/>
          <w:color w:val="000000" w:themeColor="text1"/>
        </w:rPr>
        <w:t>Traxler</w:t>
      </w:r>
      <w:proofErr w:type="spellEnd"/>
      <w:r w:rsidRPr="00E16781">
        <w:rPr>
          <w:rFonts w:asciiTheme="majorBidi" w:hAnsiTheme="majorBidi" w:cstheme="majorBidi"/>
          <w:color w:val="000000" w:themeColor="text1"/>
        </w:rPr>
        <w:t xml:space="preserve">, R., et al. (2020). Potential distributions of Bacillus anthracis and Bacillus cereus </w:t>
      </w:r>
      <w:proofErr w:type="spellStart"/>
      <w:r w:rsidRPr="00E16781">
        <w:rPr>
          <w:rFonts w:asciiTheme="majorBidi" w:hAnsiTheme="majorBidi" w:cstheme="majorBidi"/>
          <w:color w:val="000000" w:themeColor="text1"/>
        </w:rPr>
        <w:t>biovar</w:t>
      </w:r>
      <w:proofErr w:type="spellEnd"/>
      <w:r w:rsidRPr="00E16781">
        <w:rPr>
          <w:rFonts w:asciiTheme="majorBidi" w:hAnsiTheme="majorBidi" w:cstheme="majorBidi"/>
          <w:color w:val="000000" w:themeColor="text1"/>
        </w:rPr>
        <w:t xml:space="preserve"> anthracis causing anthrax in Africa. </w:t>
      </w:r>
      <w:proofErr w:type="spellStart"/>
      <w:r w:rsidRPr="00E16781">
        <w:rPr>
          <w:rFonts w:asciiTheme="majorBidi" w:hAnsiTheme="majorBidi" w:cstheme="majorBidi"/>
          <w:color w:val="000000" w:themeColor="text1"/>
        </w:rPr>
        <w:t>PLoS</w:t>
      </w:r>
      <w:proofErr w:type="spellEnd"/>
      <w:r w:rsidRPr="00E16781">
        <w:rPr>
          <w:rFonts w:asciiTheme="majorBidi" w:hAnsiTheme="majorBidi" w:cstheme="majorBidi"/>
          <w:color w:val="000000" w:themeColor="text1"/>
        </w:rPr>
        <w:t xml:space="preserve"> Neglected Tropical Diseases, 14(3), e0008131. </w:t>
      </w:r>
      <w:hyperlink r:id="rId11" w:history="1">
        <w:r w:rsidRPr="00E37DBE">
          <w:rPr>
            <w:rStyle w:val="Hyperlink"/>
            <w:rFonts w:asciiTheme="majorBidi" w:hAnsiTheme="majorBidi" w:cstheme="majorBidi"/>
          </w:rPr>
          <w:t>https://doi.org/10.1371/journal.pntd.0008131</w:t>
        </w:r>
      </w:hyperlink>
      <w:r>
        <w:rPr>
          <w:rFonts w:asciiTheme="majorBidi" w:hAnsiTheme="majorBidi" w:cstheme="majorBidi"/>
          <w:color w:val="000000" w:themeColor="text1"/>
        </w:rPr>
        <w:t xml:space="preserve"> </w:t>
      </w:r>
    </w:p>
    <w:p w14:paraId="3969BE22" w14:textId="77777777" w:rsidR="00E16781"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E16781">
        <w:rPr>
          <w:rFonts w:asciiTheme="majorBidi" w:hAnsiTheme="majorBidi" w:cstheme="majorBidi"/>
          <w:color w:val="000000" w:themeColor="text1"/>
        </w:rPr>
        <w:t xml:space="preserve">Hsieh, H. Y., &amp; Stewart, G. C. (2023). Does environmental replication contribute to Bacillus anthracis spore persistence and infectivity in soil? Research in Microbiology. </w:t>
      </w:r>
      <w:hyperlink r:id="rId12" w:history="1">
        <w:r w:rsidRPr="00E37DBE">
          <w:rPr>
            <w:rStyle w:val="Hyperlink"/>
            <w:rFonts w:asciiTheme="majorBidi" w:hAnsiTheme="majorBidi" w:cstheme="majorBidi"/>
          </w:rPr>
          <w:t>https://doi.org/10.1016/j.resmic.2023.103018</w:t>
        </w:r>
      </w:hyperlink>
      <w:r>
        <w:rPr>
          <w:rFonts w:asciiTheme="majorBidi" w:hAnsiTheme="majorBidi" w:cstheme="majorBidi"/>
          <w:color w:val="000000" w:themeColor="text1"/>
        </w:rPr>
        <w:t xml:space="preserve"> </w:t>
      </w:r>
    </w:p>
    <w:p w14:paraId="5998E353" w14:textId="77777777" w:rsidR="00E16781"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proofErr w:type="spellStart"/>
      <w:r w:rsidRPr="00E16781">
        <w:rPr>
          <w:rFonts w:asciiTheme="majorBidi" w:hAnsiTheme="majorBidi" w:cstheme="majorBidi"/>
          <w:color w:val="000000" w:themeColor="text1"/>
        </w:rPr>
        <w:t>Blacksell</w:t>
      </w:r>
      <w:proofErr w:type="spellEnd"/>
      <w:r w:rsidRPr="00E16781">
        <w:rPr>
          <w:rFonts w:asciiTheme="majorBidi" w:hAnsiTheme="majorBidi" w:cstheme="majorBidi"/>
          <w:color w:val="000000" w:themeColor="text1"/>
        </w:rPr>
        <w:t xml:space="preserve">, S. D., </w:t>
      </w:r>
      <w:proofErr w:type="spellStart"/>
      <w:r w:rsidRPr="00E16781">
        <w:rPr>
          <w:rFonts w:asciiTheme="majorBidi" w:hAnsiTheme="majorBidi" w:cstheme="majorBidi"/>
          <w:color w:val="000000" w:themeColor="text1"/>
        </w:rPr>
        <w:t>Dhawan</w:t>
      </w:r>
      <w:proofErr w:type="spellEnd"/>
      <w:r w:rsidRPr="00E16781">
        <w:rPr>
          <w:rFonts w:asciiTheme="majorBidi" w:hAnsiTheme="majorBidi" w:cstheme="majorBidi"/>
          <w:color w:val="000000" w:themeColor="text1"/>
        </w:rPr>
        <w:t xml:space="preserve">, S., </w:t>
      </w:r>
      <w:proofErr w:type="spellStart"/>
      <w:r w:rsidRPr="00E16781">
        <w:rPr>
          <w:rFonts w:asciiTheme="majorBidi" w:hAnsiTheme="majorBidi" w:cstheme="majorBidi"/>
          <w:color w:val="000000" w:themeColor="text1"/>
        </w:rPr>
        <w:t>Kusumoto</w:t>
      </w:r>
      <w:proofErr w:type="spellEnd"/>
      <w:r w:rsidRPr="00E16781">
        <w:rPr>
          <w:rFonts w:asciiTheme="majorBidi" w:hAnsiTheme="majorBidi" w:cstheme="majorBidi"/>
          <w:color w:val="000000" w:themeColor="text1"/>
        </w:rPr>
        <w:t xml:space="preserve">, M., Le, K. K., </w:t>
      </w:r>
      <w:proofErr w:type="spellStart"/>
      <w:r w:rsidRPr="00E16781">
        <w:rPr>
          <w:rFonts w:asciiTheme="majorBidi" w:hAnsiTheme="majorBidi" w:cstheme="majorBidi"/>
          <w:color w:val="000000" w:themeColor="text1"/>
        </w:rPr>
        <w:t>Summermatter</w:t>
      </w:r>
      <w:proofErr w:type="spellEnd"/>
      <w:r w:rsidRPr="00E16781">
        <w:rPr>
          <w:rFonts w:asciiTheme="majorBidi" w:hAnsiTheme="majorBidi" w:cstheme="majorBidi"/>
          <w:color w:val="000000" w:themeColor="text1"/>
        </w:rPr>
        <w:t xml:space="preserve">, K., O'Keefe, J., et al. (2023). The Biosafety Research Road Map: The search for evidence to support practices in the laboratory—Bacillus anthracis and Brucella </w:t>
      </w:r>
      <w:proofErr w:type="spellStart"/>
      <w:r w:rsidRPr="00E16781">
        <w:rPr>
          <w:rFonts w:asciiTheme="majorBidi" w:hAnsiTheme="majorBidi" w:cstheme="majorBidi"/>
          <w:color w:val="000000" w:themeColor="text1"/>
        </w:rPr>
        <w:t>melitensis</w:t>
      </w:r>
      <w:proofErr w:type="spellEnd"/>
      <w:r w:rsidRPr="00E16781">
        <w:rPr>
          <w:rFonts w:asciiTheme="majorBidi" w:hAnsiTheme="majorBidi" w:cstheme="majorBidi"/>
          <w:color w:val="000000" w:themeColor="text1"/>
        </w:rPr>
        <w:t xml:space="preserve">. Applied Biosafety, 28(2), 72–86. </w:t>
      </w:r>
      <w:hyperlink r:id="rId13" w:history="1">
        <w:r w:rsidRPr="00E37DBE">
          <w:rPr>
            <w:rStyle w:val="Hyperlink"/>
            <w:rFonts w:asciiTheme="majorBidi" w:hAnsiTheme="majorBidi" w:cstheme="majorBidi"/>
          </w:rPr>
          <w:t>https://doi.org/10.1089/apb.2022.0038</w:t>
        </w:r>
      </w:hyperlink>
      <w:r>
        <w:rPr>
          <w:rFonts w:asciiTheme="majorBidi" w:hAnsiTheme="majorBidi" w:cstheme="majorBidi"/>
          <w:color w:val="000000" w:themeColor="text1"/>
        </w:rPr>
        <w:t xml:space="preserve"> </w:t>
      </w:r>
    </w:p>
    <w:p w14:paraId="4F493303" w14:textId="77777777" w:rsidR="00C945F0"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E16781">
        <w:rPr>
          <w:rFonts w:asciiTheme="majorBidi" w:hAnsiTheme="majorBidi" w:cstheme="majorBidi"/>
          <w:color w:val="000000" w:themeColor="text1"/>
        </w:rPr>
        <w:t xml:space="preserve">Thompson, J. M., Cook, R., Person, M. K., </w:t>
      </w:r>
      <w:proofErr w:type="spellStart"/>
      <w:r w:rsidRPr="00E16781">
        <w:rPr>
          <w:rFonts w:asciiTheme="majorBidi" w:hAnsiTheme="majorBidi" w:cstheme="majorBidi"/>
          <w:color w:val="000000" w:themeColor="text1"/>
        </w:rPr>
        <w:t>Negrón</w:t>
      </w:r>
      <w:proofErr w:type="spellEnd"/>
      <w:r w:rsidRPr="00E16781">
        <w:rPr>
          <w:rFonts w:asciiTheme="majorBidi" w:hAnsiTheme="majorBidi" w:cstheme="majorBidi"/>
          <w:color w:val="000000" w:themeColor="text1"/>
        </w:rPr>
        <w:t xml:space="preserve">, M. E., </w:t>
      </w:r>
      <w:proofErr w:type="spellStart"/>
      <w:r w:rsidRPr="00E16781">
        <w:rPr>
          <w:rFonts w:asciiTheme="majorBidi" w:hAnsiTheme="majorBidi" w:cstheme="majorBidi"/>
          <w:color w:val="000000" w:themeColor="text1"/>
        </w:rPr>
        <w:t>Traxler</w:t>
      </w:r>
      <w:proofErr w:type="spellEnd"/>
      <w:r w:rsidRPr="00E16781">
        <w:rPr>
          <w:rFonts w:asciiTheme="majorBidi" w:hAnsiTheme="majorBidi" w:cstheme="majorBidi"/>
          <w:color w:val="000000" w:themeColor="text1"/>
        </w:rPr>
        <w:t>, R. M., Bower, W. A., &amp; Hendricks, K. (2022). Risk factors for death or meningitis in adults hospitalized for cutaneous anthrax, 1950–2018: A systematic review. Clinical Infectious Diseases, 75(</w:t>
      </w:r>
      <w:proofErr w:type="spellStart"/>
      <w:r w:rsidRPr="00E16781">
        <w:rPr>
          <w:rFonts w:asciiTheme="majorBidi" w:hAnsiTheme="majorBidi" w:cstheme="majorBidi"/>
          <w:color w:val="000000" w:themeColor="text1"/>
        </w:rPr>
        <w:t>Suppl</w:t>
      </w:r>
      <w:proofErr w:type="spellEnd"/>
      <w:r w:rsidRPr="00E16781">
        <w:rPr>
          <w:rFonts w:asciiTheme="majorBidi" w:hAnsiTheme="majorBidi" w:cstheme="majorBidi"/>
          <w:color w:val="000000" w:themeColor="text1"/>
        </w:rPr>
        <w:t xml:space="preserve"> 3), S459–S467. </w:t>
      </w:r>
      <w:hyperlink r:id="rId14" w:history="1">
        <w:r w:rsidRPr="00E37DBE">
          <w:rPr>
            <w:rStyle w:val="Hyperlink"/>
            <w:rFonts w:asciiTheme="majorBidi" w:hAnsiTheme="majorBidi" w:cstheme="majorBidi"/>
          </w:rPr>
          <w:t>https://doi.org/10.1093/cid/ciac486</w:t>
        </w:r>
      </w:hyperlink>
      <w:r w:rsidR="00C945F0">
        <w:rPr>
          <w:rFonts w:asciiTheme="majorBidi" w:hAnsiTheme="majorBidi" w:cstheme="majorBidi"/>
          <w:color w:val="000000" w:themeColor="text1"/>
        </w:rPr>
        <w:t xml:space="preserve"> </w:t>
      </w:r>
    </w:p>
    <w:p w14:paraId="76B12735" w14:textId="4636D880" w:rsidR="0052736A" w:rsidRPr="00C945F0" w:rsidRDefault="00C945F0"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C945F0">
        <w:rPr>
          <w:rFonts w:asciiTheme="majorBidi" w:hAnsiTheme="majorBidi" w:cstheme="majorBidi"/>
          <w:color w:val="000000" w:themeColor="text1"/>
        </w:rPr>
        <w:t xml:space="preserve">Finke, E. J., Beyer, W., </w:t>
      </w:r>
      <w:proofErr w:type="spellStart"/>
      <w:r w:rsidRPr="00C945F0">
        <w:rPr>
          <w:rFonts w:asciiTheme="majorBidi" w:hAnsiTheme="majorBidi" w:cstheme="majorBidi"/>
          <w:color w:val="000000" w:themeColor="text1"/>
        </w:rPr>
        <w:t>Loderstädt</w:t>
      </w:r>
      <w:proofErr w:type="spellEnd"/>
      <w:r w:rsidRPr="00C945F0">
        <w:rPr>
          <w:rFonts w:asciiTheme="majorBidi" w:hAnsiTheme="majorBidi" w:cstheme="majorBidi"/>
          <w:color w:val="000000" w:themeColor="text1"/>
        </w:rPr>
        <w:t xml:space="preserve">, U., &amp; </w:t>
      </w:r>
      <w:proofErr w:type="spellStart"/>
      <w:r w:rsidRPr="00C945F0">
        <w:rPr>
          <w:rFonts w:asciiTheme="majorBidi" w:hAnsiTheme="majorBidi" w:cstheme="majorBidi"/>
          <w:color w:val="000000" w:themeColor="text1"/>
        </w:rPr>
        <w:t>Frickmann</w:t>
      </w:r>
      <w:proofErr w:type="spellEnd"/>
      <w:r w:rsidRPr="00C945F0">
        <w:rPr>
          <w:rFonts w:asciiTheme="majorBidi" w:hAnsiTheme="majorBidi" w:cstheme="majorBidi"/>
          <w:color w:val="000000" w:themeColor="text1"/>
        </w:rPr>
        <w:t xml:space="preserve">, H. (2020). The risk of contracting anthrax from spore-contaminated soil: A military medical perspective. European Journal of Microbiology and Immunology, 10(2), 29–63. </w:t>
      </w:r>
      <w:hyperlink r:id="rId15" w:history="1">
        <w:r w:rsidRPr="00C945F0">
          <w:rPr>
            <w:rStyle w:val="Hyperlink"/>
            <w:rFonts w:asciiTheme="majorBidi" w:hAnsiTheme="majorBidi" w:cstheme="majorBidi"/>
          </w:rPr>
          <w:t>https://doi.org/10.1556/1886.2020.00006</w:t>
        </w:r>
      </w:hyperlink>
      <w:r w:rsidRPr="00C945F0">
        <w:rPr>
          <w:rFonts w:asciiTheme="majorBidi" w:hAnsiTheme="majorBidi" w:cstheme="majorBidi"/>
          <w:color w:val="000000" w:themeColor="text1"/>
        </w:rPr>
        <w:t xml:space="preserve"> </w:t>
      </w:r>
    </w:p>
    <w:p w14:paraId="4B6DF295"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lastRenderedPageBreak/>
        <w:t xml:space="preserve">Rahim, M. F., Ahmad, M. Z., </w:t>
      </w:r>
      <w:proofErr w:type="spellStart"/>
      <w:r w:rsidRPr="0052736A">
        <w:rPr>
          <w:rFonts w:asciiTheme="majorBidi" w:hAnsiTheme="majorBidi" w:cstheme="majorBidi"/>
          <w:color w:val="000000" w:themeColor="text1"/>
        </w:rPr>
        <w:t>Naeem</w:t>
      </w:r>
      <w:proofErr w:type="spellEnd"/>
      <w:r w:rsidRPr="0052736A">
        <w:rPr>
          <w:rFonts w:asciiTheme="majorBidi" w:hAnsiTheme="majorBidi" w:cstheme="majorBidi"/>
          <w:color w:val="000000" w:themeColor="text1"/>
        </w:rPr>
        <w:t xml:space="preserve">, R. F., </w:t>
      </w:r>
      <w:proofErr w:type="spellStart"/>
      <w:r w:rsidRPr="0052736A">
        <w:rPr>
          <w:rFonts w:asciiTheme="majorBidi" w:hAnsiTheme="majorBidi" w:cstheme="majorBidi"/>
          <w:color w:val="000000" w:themeColor="text1"/>
        </w:rPr>
        <w:t>Sohoo</w:t>
      </w:r>
      <w:proofErr w:type="spellEnd"/>
      <w:r w:rsidRPr="0052736A">
        <w:rPr>
          <w:rFonts w:asciiTheme="majorBidi" w:hAnsiTheme="majorBidi" w:cstheme="majorBidi"/>
          <w:color w:val="000000" w:themeColor="text1"/>
        </w:rPr>
        <w:t>, M. U. R., Sindhu, Z. U. D., Tahir, A. H., &amp; Zafar, M. A. (2023). Anthrax and its impact on public health. In Zoonosis (Vol. 4, pp. 502–509). Unique Scientific Publishers.</w:t>
      </w:r>
      <w:r w:rsidR="0052736A">
        <w:rPr>
          <w:rFonts w:asciiTheme="majorBidi" w:hAnsiTheme="majorBidi" w:cstheme="majorBidi"/>
          <w:color w:val="000000" w:themeColor="text1"/>
        </w:rPr>
        <w:t xml:space="preserve"> </w:t>
      </w:r>
    </w:p>
    <w:p w14:paraId="70F18ECB"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Hendricks, K., Person, M. K., Bradley, J. S., </w:t>
      </w:r>
      <w:proofErr w:type="spellStart"/>
      <w:r w:rsidRPr="0052736A">
        <w:rPr>
          <w:rFonts w:asciiTheme="majorBidi" w:hAnsiTheme="majorBidi" w:cstheme="majorBidi"/>
          <w:color w:val="000000" w:themeColor="text1"/>
        </w:rPr>
        <w:t>Mongkolrattanothai</w:t>
      </w:r>
      <w:proofErr w:type="spellEnd"/>
      <w:r w:rsidRPr="0052736A">
        <w:rPr>
          <w:rFonts w:asciiTheme="majorBidi" w:hAnsiTheme="majorBidi" w:cstheme="majorBidi"/>
          <w:color w:val="000000" w:themeColor="text1"/>
        </w:rPr>
        <w:t xml:space="preserve">, T., </w:t>
      </w:r>
      <w:proofErr w:type="spellStart"/>
      <w:r w:rsidRPr="0052736A">
        <w:rPr>
          <w:rFonts w:asciiTheme="majorBidi" w:hAnsiTheme="majorBidi" w:cstheme="majorBidi"/>
          <w:color w:val="000000" w:themeColor="text1"/>
        </w:rPr>
        <w:t>Hupert</w:t>
      </w:r>
      <w:proofErr w:type="spellEnd"/>
      <w:r w:rsidRPr="0052736A">
        <w:rPr>
          <w:rFonts w:asciiTheme="majorBidi" w:hAnsiTheme="majorBidi" w:cstheme="majorBidi"/>
          <w:color w:val="000000" w:themeColor="text1"/>
        </w:rPr>
        <w:t>, N., Eichacker, P., et al. (2022). Clinical features of patients hospitalized for all routes of anthrax, 1880–2018: A systematic review. Clinical Infectious Diseases, 75(</w:t>
      </w:r>
      <w:proofErr w:type="spellStart"/>
      <w:r w:rsidRPr="0052736A">
        <w:rPr>
          <w:rFonts w:asciiTheme="majorBidi" w:hAnsiTheme="majorBidi" w:cstheme="majorBidi"/>
          <w:color w:val="000000" w:themeColor="text1"/>
        </w:rPr>
        <w:t>Suppl</w:t>
      </w:r>
      <w:proofErr w:type="spellEnd"/>
      <w:r w:rsidRPr="0052736A">
        <w:rPr>
          <w:rFonts w:asciiTheme="majorBidi" w:hAnsiTheme="majorBidi" w:cstheme="majorBidi"/>
          <w:color w:val="000000" w:themeColor="text1"/>
        </w:rPr>
        <w:t xml:space="preserve"> 3), S341–S353. </w:t>
      </w:r>
      <w:hyperlink r:id="rId16" w:history="1">
        <w:r w:rsidR="0052736A" w:rsidRPr="00E37DBE">
          <w:rPr>
            <w:rStyle w:val="Hyperlink"/>
            <w:rFonts w:asciiTheme="majorBidi" w:hAnsiTheme="majorBidi" w:cstheme="majorBidi"/>
          </w:rPr>
          <w:t>https://doi.org/10.1093/cid/ciac460</w:t>
        </w:r>
      </w:hyperlink>
      <w:r w:rsidR="0052736A">
        <w:rPr>
          <w:rFonts w:asciiTheme="majorBidi" w:hAnsiTheme="majorBidi" w:cstheme="majorBidi"/>
          <w:color w:val="000000" w:themeColor="text1"/>
        </w:rPr>
        <w:t xml:space="preserve"> </w:t>
      </w:r>
    </w:p>
    <w:p w14:paraId="7436B335"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proofErr w:type="spellStart"/>
      <w:r w:rsidRPr="0052736A">
        <w:rPr>
          <w:rFonts w:asciiTheme="majorBidi" w:hAnsiTheme="majorBidi" w:cstheme="majorBidi"/>
          <w:color w:val="000000" w:themeColor="text1"/>
        </w:rPr>
        <w:t>Subedi</w:t>
      </w:r>
      <w:proofErr w:type="spellEnd"/>
      <w:r w:rsidRPr="0052736A">
        <w:rPr>
          <w:rFonts w:asciiTheme="majorBidi" w:hAnsiTheme="majorBidi" w:cstheme="majorBidi"/>
          <w:color w:val="000000" w:themeColor="text1"/>
        </w:rPr>
        <w:t xml:space="preserve">, D., </w:t>
      </w:r>
      <w:proofErr w:type="spellStart"/>
      <w:r w:rsidRPr="0052736A">
        <w:rPr>
          <w:rFonts w:asciiTheme="majorBidi" w:hAnsiTheme="majorBidi" w:cstheme="majorBidi"/>
          <w:color w:val="000000" w:themeColor="text1"/>
        </w:rPr>
        <w:t>Pantha</w:t>
      </w:r>
      <w:proofErr w:type="spellEnd"/>
      <w:r w:rsidRPr="0052736A">
        <w:rPr>
          <w:rFonts w:asciiTheme="majorBidi" w:hAnsiTheme="majorBidi" w:cstheme="majorBidi"/>
          <w:color w:val="000000" w:themeColor="text1"/>
        </w:rPr>
        <w:t xml:space="preserve">, S., </w:t>
      </w:r>
      <w:proofErr w:type="spellStart"/>
      <w:r w:rsidRPr="0052736A">
        <w:rPr>
          <w:rFonts w:asciiTheme="majorBidi" w:hAnsiTheme="majorBidi" w:cstheme="majorBidi"/>
          <w:color w:val="000000" w:themeColor="text1"/>
        </w:rPr>
        <w:t>Jyoti</w:t>
      </w:r>
      <w:proofErr w:type="spellEnd"/>
      <w:r w:rsidRPr="0052736A">
        <w:rPr>
          <w:rFonts w:asciiTheme="majorBidi" w:hAnsiTheme="majorBidi" w:cstheme="majorBidi"/>
          <w:color w:val="000000" w:themeColor="text1"/>
        </w:rPr>
        <w:t xml:space="preserve">, S., </w:t>
      </w:r>
      <w:proofErr w:type="spellStart"/>
      <w:r w:rsidRPr="0052736A">
        <w:rPr>
          <w:rFonts w:asciiTheme="majorBidi" w:hAnsiTheme="majorBidi" w:cstheme="majorBidi"/>
          <w:color w:val="000000" w:themeColor="text1"/>
        </w:rPr>
        <w:t>Gautam</w:t>
      </w:r>
      <w:proofErr w:type="spellEnd"/>
      <w:r w:rsidRPr="0052736A">
        <w:rPr>
          <w:rFonts w:asciiTheme="majorBidi" w:hAnsiTheme="majorBidi" w:cstheme="majorBidi"/>
          <w:color w:val="000000" w:themeColor="text1"/>
        </w:rPr>
        <w:t xml:space="preserve">, B., </w:t>
      </w:r>
      <w:proofErr w:type="spellStart"/>
      <w:r w:rsidRPr="0052736A">
        <w:rPr>
          <w:rFonts w:asciiTheme="majorBidi" w:hAnsiTheme="majorBidi" w:cstheme="majorBidi"/>
          <w:color w:val="000000" w:themeColor="text1"/>
        </w:rPr>
        <w:t>Kaphle</w:t>
      </w:r>
      <w:proofErr w:type="spellEnd"/>
      <w:r w:rsidRPr="0052736A">
        <w:rPr>
          <w:rFonts w:asciiTheme="majorBidi" w:hAnsiTheme="majorBidi" w:cstheme="majorBidi"/>
          <w:color w:val="000000" w:themeColor="text1"/>
        </w:rPr>
        <w:t>, K., Yadav, R. K</w:t>
      </w:r>
      <w:proofErr w:type="gramStart"/>
      <w:r w:rsidRPr="0052736A">
        <w:rPr>
          <w:rFonts w:asciiTheme="majorBidi" w:hAnsiTheme="majorBidi" w:cstheme="majorBidi"/>
          <w:color w:val="000000" w:themeColor="text1"/>
        </w:rPr>
        <w:t>., ...</w:t>
      </w:r>
      <w:proofErr w:type="gramEnd"/>
      <w:r w:rsidRPr="0052736A">
        <w:rPr>
          <w:rFonts w:asciiTheme="majorBidi" w:hAnsiTheme="majorBidi" w:cstheme="majorBidi"/>
          <w:color w:val="000000" w:themeColor="text1"/>
        </w:rPr>
        <w:t xml:space="preserve"> &amp; </w:t>
      </w:r>
      <w:proofErr w:type="spellStart"/>
      <w:r w:rsidRPr="0052736A">
        <w:rPr>
          <w:rFonts w:asciiTheme="majorBidi" w:hAnsiTheme="majorBidi" w:cstheme="majorBidi"/>
          <w:color w:val="000000" w:themeColor="text1"/>
        </w:rPr>
        <w:t>Dhakal</w:t>
      </w:r>
      <w:proofErr w:type="spellEnd"/>
      <w:r w:rsidRPr="0052736A">
        <w:rPr>
          <w:rFonts w:asciiTheme="majorBidi" w:hAnsiTheme="majorBidi" w:cstheme="majorBidi"/>
          <w:color w:val="000000" w:themeColor="text1"/>
        </w:rPr>
        <w:t xml:space="preserve">, S. (2024). Anthrax in humans, animals, and the environment and the One Health strategies for anthrax control. Pathogens, 13(9), 773. </w:t>
      </w:r>
      <w:hyperlink r:id="rId17" w:history="1">
        <w:r w:rsidR="0052736A" w:rsidRPr="00E37DBE">
          <w:rPr>
            <w:rStyle w:val="Hyperlink"/>
            <w:rFonts w:asciiTheme="majorBidi" w:hAnsiTheme="majorBidi" w:cstheme="majorBidi"/>
          </w:rPr>
          <w:t>https://doi.org/10.3390/pathogens13090773</w:t>
        </w:r>
      </w:hyperlink>
      <w:r w:rsidR="0052736A">
        <w:rPr>
          <w:rFonts w:asciiTheme="majorBidi" w:hAnsiTheme="majorBidi" w:cstheme="majorBidi"/>
          <w:color w:val="000000" w:themeColor="text1"/>
        </w:rPr>
        <w:t xml:space="preserve"> </w:t>
      </w:r>
    </w:p>
    <w:p w14:paraId="5E157E2E"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Aoyagi, T., </w:t>
      </w:r>
      <w:proofErr w:type="spellStart"/>
      <w:r w:rsidRPr="0052736A">
        <w:rPr>
          <w:rFonts w:asciiTheme="majorBidi" w:hAnsiTheme="majorBidi" w:cstheme="majorBidi"/>
          <w:color w:val="000000" w:themeColor="text1"/>
        </w:rPr>
        <w:t>Oshima</w:t>
      </w:r>
      <w:proofErr w:type="spellEnd"/>
      <w:r w:rsidRPr="0052736A">
        <w:rPr>
          <w:rFonts w:asciiTheme="majorBidi" w:hAnsiTheme="majorBidi" w:cstheme="majorBidi"/>
          <w:color w:val="000000" w:themeColor="text1"/>
        </w:rPr>
        <w:t xml:space="preserve">, K., Endo, S., Baba, H., </w:t>
      </w:r>
      <w:proofErr w:type="spellStart"/>
      <w:r w:rsidRPr="0052736A">
        <w:rPr>
          <w:rFonts w:asciiTheme="majorBidi" w:hAnsiTheme="majorBidi" w:cstheme="majorBidi"/>
          <w:color w:val="000000" w:themeColor="text1"/>
        </w:rPr>
        <w:t>Kanamori</w:t>
      </w:r>
      <w:proofErr w:type="spellEnd"/>
      <w:r w:rsidRPr="0052736A">
        <w:rPr>
          <w:rFonts w:asciiTheme="majorBidi" w:hAnsiTheme="majorBidi" w:cstheme="majorBidi"/>
          <w:color w:val="000000" w:themeColor="text1"/>
        </w:rPr>
        <w:t>, H., Yoshida, M</w:t>
      </w:r>
      <w:proofErr w:type="gramStart"/>
      <w:r w:rsidRPr="0052736A">
        <w:rPr>
          <w:rFonts w:asciiTheme="majorBidi" w:hAnsiTheme="majorBidi" w:cstheme="majorBidi"/>
          <w:color w:val="000000" w:themeColor="text1"/>
        </w:rPr>
        <w:t>., ...</w:t>
      </w:r>
      <w:proofErr w:type="gramEnd"/>
      <w:r w:rsidRPr="0052736A">
        <w:rPr>
          <w:rFonts w:asciiTheme="majorBidi" w:hAnsiTheme="majorBidi" w:cstheme="majorBidi"/>
          <w:color w:val="000000" w:themeColor="text1"/>
        </w:rPr>
        <w:t xml:space="preserve"> &amp; </w:t>
      </w:r>
      <w:proofErr w:type="spellStart"/>
      <w:r w:rsidRPr="0052736A">
        <w:rPr>
          <w:rFonts w:asciiTheme="majorBidi" w:hAnsiTheme="majorBidi" w:cstheme="majorBidi"/>
          <w:color w:val="000000" w:themeColor="text1"/>
        </w:rPr>
        <w:t>Kaku</w:t>
      </w:r>
      <w:proofErr w:type="spellEnd"/>
      <w:r w:rsidRPr="0052736A">
        <w:rPr>
          <w:rFonts w:asciiTheme="majorBidi" w:hAnsiTheme="majorBidi" w:cstheme="majorBidi"/>
          <w:color w:val="000000" w:themeColor="text1"/>
        </w:rPr>
        <w:t xml:space="preserve">, M. (2020). Ba813 harboring Bacillus cereus, genetically closely related to Bacillus anthracis, causing nosocomial bloodstream infection: Bacterial virulence factors and clinical outcome. PLOS ONE, 15(7), e0235771. </w:t>
      </w:r>
      <w:hyperlink r:id="rId18" w:history="1">
        <w:r w:rsidR="0052736A" w:rsidRPr="00E37DBE">
          <w:rPr>
            <w:rStyle w:val="Hyperlink"/>
            <w:rFonts w:asciiTheme="majorBidi" w:hAnsiTheme="majorBidi" w:cstheme="majorBidi"/>
          </w:rPr>
          <w:t>https://doi.org/10.1371/journal.pone.0235771</w:t>
        </w:r>
      </w:hyperlink>
      <w:r w:rsidR="0052736A">
        <w:rPr>
          <w:rFonts w:asciiTheme="majorBidi" w:hAnsiTheme="majorBidi" w:cstheme="majorBidi"/>
          <w:color w:val="000000" w:themeColor="text1"/>
        </w:rPr>
        <w:t xml:space="preserve"> </w:t>
      </w:r>
    </w:p>
    <w:p w14:paraId="1A0C2AFC"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proofErr w:type="spellStart"/>
      <w:r w:rsidRPr="0052736A">
        <w:rPr>
          <w:rFonts w:asciiTheme="majorBidi" w:hAnsiTheme="majorBidi" w:cstheme="majorBidi"/>
          <w:color w:val="000000" w:themeColor="text1"/>
        </w:rPr>
        <w:t>Belosludtseva</w:t>
      </w:r>
      <w:proofErr w:type="spellEnd"/>
      <w:r w:rsidRPr="0052736A">
        <w:rPr>
          <w:rFonts w:asciiTheme="majorBidi" w:hAnsiTheme="majorBidi" w:cstheme="majorBidi"/>
          <w:color w:val="000000" w:themeColor="text1"/>
        </w:rPr>
        <w:t xml:space="preserve">, N. V., </w:t>
      </w:r>
      <w:proofErr w:type="spellStart"/>
      <w:r w:rsidRPr="0052736A">
        <w:rPr>
          <w:rFonts w:asciiTheme="majorBidi" w:hAnsiTheme="majorBidi" w:cstheme="majorBidi"/>
          <w:color w:val="000000" w:themeColor="text1"/>
        </w:rPr>
        <w:t>Uryupina</w:t>
      </w:r>
      <w:proofErr w:type="spellEnd"/>
      <w:r w:rsidRPr="0052736A">
        <w:rPr>
          <w:rFonts w:asciiTheme="majorBidi" w:hAnsiTheme="majorBidi" w:cstheme="majorBidi"/>
          <w:color w:val="000000" w:themeColor="text1"/>
        </w:rPr>
        <w:t xml:space="preserve">, T. A., </w:t>
      </w:r>
      <w:proofErr w:type="spellStart"/>
      <w:r w:rsidRPr="0052736A">
        <w:rPr>
          <w:rFonts w:asciiTheme="majorBidi" w:hAnsiTheme="majorBidi" w:cstheme="majorBidi"/>
          <w:color w:val="000000" w:themeColor="text1"/>
        </w:rPr>
        <w:t>Pavlik</w:t>
      </w:r>
      <w:proofErr w:type="spellEnd"/>
      <w:r w:rsidRPr="0052736A">
        <w:rPr>
          <w:rFonts w:asciiTheme="majorBidi" w:hAnsiTheme="majorBidi" w:cstheme="majorBidi"/>
          <w:color w:val="000000" w:themeColor="text1"/>
        </w:rPr>
        <w:t xml:space="preserve">, L. L., </w:t>
      </w:r>
      <w:proofErr w:type="spellStart"/>
      <w:r w:rsidRPr="0052736A">
        <w:rPr>
          <w:rFonts w:asciiTheme="majorBidi" w:hAnsiTheme="majorBidi" w:cstheme="majorBidi"/>
          <w:color w:val="000000" w:themeColor="text1"/>
        </w:rPr>
        <w:t>Mikheeva</w:t>
      </w:r>
      <w:proofErr w:type="spellEnd"/>
      <w:r w:rsidRPr="0052736A">
        <w:rPr>
          <w:rFonts w:asciiTheme="majorBidi" w:hAnsiTheme="majorBidi" w:cstheme="majorBidi"/>
          <w:color w:val="000000" w:themeColor="text1"/>
        </w:rPr>
        <w:t xml:space="preserve">, I. B., </w:t>
      </w:r>
      <w:proofErr w:type="spellStart"/>
      <w:r w:rsidRPr="0052736A">
        <w:rPr>
          <w:rFonts w:asciiTheme="majorBidi" w:hAnsiTheme="majorBidi" w:cstheme="majorBidi"/>
          <w:color w:val="000000" w:themeColor="text1"/>
        </w:rPr>
        <w:t>Talanov</w:t>
      </w:r>
      <w:proofErr w:type="spellEnd"/>
      <w:r w:rsidRPr="0052736A">
        <w:rPr>
          <w:rFonts w:asciiTheme="majorBidi" w:hAnsiTheme="majorBidi" w:cstheme="majorBidi"/>
          <w:color w:val="000000" w:themeColor="text1"/>
        </w:rPr>
        <w:t xml:space="preserve">, E. Y., </w:t>
      </w:r>
      <w:proofErr w:type="spellStart"/>
      <w:r w:rsidRPr="0052736A">
        <w:rPr>
          <w:rFonts w:asciiTheme="majorBidi" w:hAnsiTheme="majorBidi" w:cstheme="majorBidi"/>
          <w:color w:val="000000" w:themeColor="text1"/>
        </w:rPr>
        <w:t>Venediktova</w:t>
      </w:r>
      <w:proofErr w:type="spellEnd"/>
      <w:r w:rsidRPr="0052736A">
        <w:rPr>
          <w:rFonts w:asciiTheme="majorBidi" w:hAnsiTheme="majorBidi" w:cstheme="majorBidi"/>
          <w:color w:val="000000" w:themeColor="text1"/>
        </w:rPr>
        <w:t xml:space="preserve">, N. I., ... &amp; </w:t>
      </w:r>
      <w:proofErr w:type="spellStart"/>
      <w:r w:rsidRPr="0052736A">
        <w:rPr>
          <w:rFonts w:asciiTheme="majorBidi" w:hAnsiTheme="majorBidi" w:cstheme="majorBidi"/>
          <w:color w:val="000000" w:themeColor="text1"/>
        </w:rPr>
        <w:t>Mironova</w:t>
      </w:r>
      <w:proofErr w:type="spellEnd"/>
      <w:r w:rsidRPr="0052736A">
        <w:rPr>
          <w:rFonts w:asciiTheme="majorBidi" w:hAnsiTheme="majorBidi" w:cstheme="majorBidi"/>
          <w:color w:val="000000" w:themeColor="text1"/>
        </w:rPr>
        <w:t xml:space="preserve">, G. D. (2024). Pathological alterations in heart mitochondria in a rat model of </w:t>
      </w:r>
      <w:proofErr w:type="spellStart"/>
      <w:r w:rsidRPr="0052736A">
        <w:rPr>
          <w:rFonts w:asciiTheme="majorBidi" w:hAnsiTheme="majorBidi" w:cstheme="majorBidi"/>
          <w:color w:val="000000" w:themeColor="text1"/>
        </w:rPr>
        <w:t>isoprenaline</w:t>
      </w:r>
      <w:proofErr w:type="spellEnd"/>
      <w:r w:rsidRPr="0052736A">
        <w:rPr>
          <w:rFonts w:asciiTheme="majorBidi" w:hAnsiTheme="majorBidi" w:cstheme="majorBidi"/>
          <w:color w:val="000000" w:themeColor="text1"/>
        </w:rPr>
        <w:t xml:space="preserve">-induced myocardial injury and their correction with water-soluble </w:t>
      </w:r>
      <w:proofErr w:type="spellStart"/>
      <w:r w:rsidRPr="0052736A">
        <w:rPr>
          <w:rFonts w:asciiTheme="majorBidi" w:hAnsiTheme="majorBidi" w:cstheme="majorBidi"/>
          <w:color w:val="000000" w:themeColor="text1"/>
        </w:rPr>
        <w:t>taxifolin</w:t>
      </w:r>
      <w:proofErr w:type="spellEnd"/>
      <w:r w:rsidRPr="0052736A">
        <w:rPr>
          <w:rFonts w:asciiTheme="majorBidi" w:hAnsiTheme="majorBidi" w:cstheme="majorBidi"/>
          <w:color w:val="000000" w:themeColor="text1"/>
        </w:rPr>
        <w:t xml:space="preserve">. International Journal of Molecular Sciences, 25(21), 11596. </w:t>
      </w:r>
      <w:hyperlink r:id="rId19" w:history="1">
        <w:r w:rsidR="0052736A" w:rsidRPr="00E37DBE">
          <w:rPr>
            <w:rStyle w:val="Hyperlink"/>
            <w:rFonts w:asciiTheme="majorBidi" w:hAnsiTheme="majorBidi" w:cstheme="majorBidi"/>
          </w:rPr>
          <w:t>https://doi.org/10.3390/ijms252111596</w:t>
        </w:r>
      </w:hyperlink>
      <w:r w:rsidR="0052736A">
        <w:rPr>
          <w:rFonts w:asciiTheme="majorBidi" w:hAnsiTheme="majorBidi" w:cstheme="majorBidi"/>
          <w:color w:val="000000" w:themeColor="text1"/>
        </w:rPr>
        <w:t xml:space="preserve"> </w:t>
      </w:r>
    </w:p>
    <w:p w14:paraId="56A50314"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Liu, W., &amp; </w:t>
      </w:r>
      <w:proofErr w:type="spellStart"/>
      <w:r w:rsidRPr="0052736A">
        <w:rPr>
          <w:rFonts w:asciiTheme="majorBidi" w:hAnsiTheme="majorBidi" w:cstheme="majorBidi"/>
          <w:color w:val="000000" w:themeColor="text1"/>
        </w:rPr>
        <w:t>Nestorovich</w:t>
      </w:r>
      <w:proofErr w:type="spellEnd"/>
      <w:r w:rsidRPr="0052736A">
        <w:rPr>
          <w:rFonts w:asciiTheme="majorBidi" w:hAnsiTheme="majorBidi" w:cstheme="majorBidi"/>
          <w:color w:val="000000" w:themeColor="text1"/>
        </w:rPr>
        <w:t xml:space="preserve">, E. M. (2021). Anthrax toxin channel: What we know based on over 30 years of research. </w:t>
      </w:r>
      <w:proofErr w:type="spellStart"/>
      <w:r w:rsidRPr="0052736A">
        <w:rPr>
          <w:rFonts w:asciiTheme="majorBidi" w:hAnsiTheme="majorBidi" w:cstheme="majorBidi"/>
          <w:color w:val="000000" w:themeColor="text1"/>
        </w:rPr>
        <w:t>Biochimica</w:t>
      </w:r>
      <w:proofErr w:type="spellEnd"/>
      <w:r w:rsidRPr="0052736A">
        <w:rPr>
          <w:rFonts w:asciiTheme="majorBidi" w:hAnsiTheme="majorBidi" w:cstheme="majorBidi"/>
          <w:color w:val="000000" w:themeColor="text1"/>
        </w:rPr>
        <w:t xml:space="preserve"> </w:t>
      </w:r>
      <w:proofErr w:type="gramStart"/>
      <w:r w:rsidRPr="0052736A">
        <w:rPr>
          <w:rFonts w:asciiTheme="majorBidi" w:hAnsiTheme="majorBidi" w:cstheme="majorBidi"/>
          <w:color w:val="000000" w:themeColor="text1"/>
        </w:rPr>
        <w:t>et</w:t>
      </w:r>
      <w:proofErr w:type="gramEnd"/>
      <w:r w:rsidRPr="0052736A">
        <w:rPr>
          <w:rFonts w:asciiTheme="majorBidi" w:hAnsiTheme="majorBidi" w:cstheme="majorBidi"/>
          <w:color w:val="000000" w:themeColor="text1"/>
        </w:rPr>
        <w:t xml:space="preserve"> </w:t>
      </w:r>
      <w:proofErr w:type="spellStart"/>
      <w:r w:rsidRPr="0052736A">
        <w:rPr>
          <w:rFonts w:asciiTheme="majorBidi" w:hAnsiTheme="majorBidi" w:cstheme="majorBidi"/>
          <w:color w:val="000000" w:themeColor="text1"/>
        </w:rPr>
        <w:t>Biophysica</w:t>
      </w:r>
      <w:proofErr w:type="spellEnd"/>
      <w:r w:rsidRPr="0052736A">
        <w:rPr>
          <w:rFonts w:asciiTheme="majorBidi" w:hAnsiTheme="majorBidi" w:cstheme="majorBidi"/>
          <w:color w:val="000000" w:themeColor="text1"/>
        </w:rPr>
        <w:t xml:space="preserve"> </w:t>
      </w:r>
      <w:proofErr w:type="spellStart"/>
      <w:r w:rsidRPr="0052736A">
        <w:rPr>
          <w:rFonts w:asciiTheme="majorBidi" w:hAnsiTheme="majorBidi" w:cstheme="majorBidi"/>
          <w:color w:val="000000" w:themeColor="text1"/>
        </w:rPr>
        <w:t>Acta</w:t>
      </w:r>
      <w:proofErr w:type="spellEnd"/>
      <w:r w:rsidRPr="0052736A">
        <w:rPr>
          <w:rFonts w:asciiTheme="majorBidi" w:hAnsiTheme="majorBidi" w:cstheme="majorBidi"/>
          <w:color w:val="000000" w:themeColor="text1"/>
        </w:rPr>
        <w:t xml:space="preserve"> (BBA) - </w:t>
      </w:r>
      <w:proofErr w:type="spellStart"/>
      <w:r w:rsidRPr="0052736A">
        <w:rPr>
          <w:rFonts w:asciiTheme="majorBidi" w:hAnsiTheme="majorBidi" w:cstheme="majorBidi"/>
          <w:color w:val="000000" w:themeColor="text1"/>
        </w:rPr>
        <w:t>Biomembranes</w:t>
      </w:r>
      <w:proofErr w:type="spellEnd"/>
      <w:r w:rsidRPr="0052736A">
        <w:rPr>
          <w:rFonts w:asciiTheme="majorBidi" w:hAnsiTheme="majorBidi" w:cstheme="majorBidi"/>
          <w:color w:val="000000" w:themeColor="text1"/>
        </w:rPr>
        <w:t xml:space="preserve">, 1863(11), 183715. </w:t>
      </w:r>
      <w:hyperlink r:id="rId20" w:history="1">
        <w:r w:rsidR="0052736A" w:rsidRPr="00E37DBE">
          <w:rPr>
            <w:rStyle w:val="Hyperlink"/>
            <w:rFonts w:asciiTheme="majorBidi" w:hAnsiTheme="majorBidi" w:cstheme="majorBidi"/>
          </w:rPr>
          <w:t>https://doi.org/10.1016/j.bbamem.2021.183715</w:t>
        </w:r>
      </w:hyperlink>
      <w:r w:rsidR="0052736A">
        <w:rPr>
          <w:rFonts w:asciiTheme="majorBidi" w:hAnsiTheme="majorBidi" w:cstheme="majorBidi"/>
          <w:color w:val="000000" w:themeColor="text1"/>
        </w:rPr>
        <w:t xml:space="preserve"> </w:t>
      </w:r>
    </w:p>
    <w:p w14:paraId="1CAD0966"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Becker, L., </w:t>
      </w:r>
      <w:proofErr w:type="spellStart"/>
      <w:r w:rsidRPr="0052736A">
        <w:rPr>
          <w:rFonts w:asciiTheme="majorBidi" w:hAnsiTheme="majorBidi" w:cstheme="majorBidi"/>
          <w:color w:val="000000" w:themeColor="text1"/>
        </w:rPr>
        <w:t>Verdurmen</w:t>
      </w:r>
      <w:proofErr w:type="spellEnd"/>
      <w:r w:rsidRPr="0052736A">
        <w:rPr>
          <w:rFonts w:asciiTheme="majorBidi" w:hAnsiTheme="majorBidi" w:cstheme="majorBidi"/>
          <w:color w:val="000000" w:themeColor="text1"/>
        </w:rPr>
        <w:t xml:space="preserve">, W. P. R., &amp; </w:t>
      </w:r>
      <w:proofErr w:type="spellStart"/>
      <w:r w:rsidRPr="0052736A">
        <w:rPr>
          <w:rFonts w:asciiTheme="majorBidi" w:hAnsiTheme="majorBidi" w:cstheme="majorBidi"/>
          <w:color w:val="000000" w:themeColor="text1"/>
        </w:rPr>
        <w:t>Plückthun</w:t>
      </w:r>
      <w:proofErr w:type="spellEnd"/>
      <w:r w:rsidRPr="0052736A">
        <w:rPr>
          <w:rFonts w:asciiTheme="majorBidi" w:hAnsiTheme="majorBidi" w:cstheme="majorBidi"/>
          <w:color w:val="000000" w:themeColor="text1"/>
        </w:rPr>
        <w:t xml:space="preserve">, A. (2020). Reengineering anthrax toxin protective antigen for improved receptor-specific protein delivery. BMC Biology, 18, Article 123. </w:t>
      </w:r>
      <w:hyperlink r:id="rId21" w:history="1">
        <w:r w:rsidR="0052736A" w:rsidRPr="00E37DBE">
          <w:rPr>
            <w:rStyle w:val="Hyperlink"/>
            <w:rFonts w:asciiTheme="majorBidi" w:hAnsiTheme="majorBidi" w:cstheme="majorBidi"/>
          </w:rPr>
          <w:t>https://doi.org/10.1186/s12915-020-00831-6</w:t>
        </w:r>
      </w:hyperlink>
      <w:r w:rsidR="0052736A">
        <w:rPr>
          <w:rFonts w:asciiTheme="majorBidi" w:hAnsiTheme="majorBidi" w:cstheme="majorBidi"/>
          <w:color w:val="000000" w:themeColor="text1"/>
        </w:rPr>
        <w:t xml:space="preserve"> </w:t>
      </w:r>
    </w:p>
    <w:p w14:paraId="1F32C69B"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Mendenhall, M. A., Liu, S., </w:t>
      </w:r>
      <w:proofErr w:type="spellStart"/>
      <w:r w:rsidRPr="0052736A">
        <w:rPr>
          <w:rFonts w:asciiTheme="majorBidi" w:hAnsiTheme="majorBidi" w:cstheme="majorBidi"/>
          <w:color w:val="000000" w:themeColor="text1"/>
        </w:rPr>
        <w:t>Portley</w:t>
      </w:r>
      <w:proofErr w:type="spellEnd"/>
      <w:r w:rsidRPr="0052736A">
        <w:rPr>
          <w:rFonts w:asciiTheme="majorBidi" w:hAnsiTheme="majorBidi" w:cstheme="majorBidi"/>
          <w:color w:val="000000" w:themeColor="text1"/>
        </w:rPr>
        <w:t xml:space="preserve">, M. K., </w:t>
      </w:r>
      <w:proofErr w:type="spellStart"/>
      <w:r w:rsidRPr="0052736A">
        <w:rPr>
          <w:rFonts w:asciiTheme="majorBidi" w:hAnsiTheme="majorBidi" w:cstheme="majorBidi"/>
          <w:color w:val="000000" w:themeColor="text1"/>
        </w:rPr>
        <w:t>O’Mard</w:t>
      </w:r>
      <w:proofErr w:type="spellEnd"/>
      <w:r w:rsidRPr="0052736A">
        <w:rPr>
          <w:rFonts w:asciiTheme="majorBidi" w:hAnsiTheme="majorBidi" w:cstheme="majorBidi"/>
          <w:color w:val="000000" w:themeColor="text1"/>
        </w:rPr>
        <w:t>, D., Fattah, R., Szabo, R</w:t>
      </w:r>
      <w:proofErr w:type="gramStart"/>
      <w:r w:rsidRPr="0052736A">
        <w:rPr>
          <w:rFonts w:asciiTheme="majorBidi" w:hAnsiTheme="majorBidi" w:cstheme="majorBidi"/>
          <w:color w:val="000000" w:themeColor="text1"/>
        </w:rPr>
        <w:t>., ...</w:t>
      </w:r>
      <w:proofErr w:type="gramEnd"/>
      <w:r w:rsidRPr="0052736A">
        <w:rPr>
          <w:rFonts w:asciiTheme="majorBidi" w:hAnsiTheme="majorBidi" w:cstheme="majorBidi"/>
          <w:color w:val="000000" w:themeColor="text1"/>
        </w:rPr>
        <w:t xml:space="preserve"> &amp; </w:t>
      </w:r>
      <w:proofErr w:type="spellStart"/>
      <w:r w:rsidRPr="0052736A">
        <w:rPr>
          <w:rFonts w:asciiTheme="majorBidi" w:hAnsiTheme="majorBidi" w:cstheme="majorBidi"/>
          <w:color w:val="000000" w:themeColor="text1"/>
        </w:rPr>
        <w:t>Moayeri</w:t>
      </w:r>
      <w:proofErr w:type="spellEnd"/>
      <w:r w:rsidRPr="0052736A">
        <w:rPr>
          <w:rFonts w:asciiTheme="majorBidi" w:hAnsiTheme="majorBidi" w:cstheme="majorBidi"/>
          <w:color w:val="000000" w:themeColor="text1"/>
        </w:rPr>
        <w:t xml:space="preserve">, M. (2020). Anthrax lethal factor cleaves regulatory subunits of phosphoinositide-3 kinase to contribute to toxin lethality. Nature Microbiology, 5(12), 1464–1471. </w:t>
      </w:r>
      <w:hyperlink r:id="rId22" w:history="1">
        <w:r w:rsidR="0052736A" w:rsidRPr="00E37DBE">
          <w:rPr>
            <w:rStyle w:val="Hyperlink"/>
            <w:rFonts w:asciiTheme="majorBidi" w:hAnsiTheme="majorBidi" w:cstheme="majorBidi"/>
          </w:rPr>
          <w:t>https://doi.org/10.1038/s41564-020-00801-1</w:t>
        </w:r>
      </w:hyperlink>
      <w:r w:rsidR="0052736A">
        <w:rPr>
          <w:rFonts w:asciiTheme="majorBidi" w:hAnsiTheme="majorBidi" w:cstheme="majorBidi"/>
          <w:color w:val="000000" w:themeColor="text1"/>
        </w:rPr>
        <w:t xml:space="preserve"> </w:t>
      </w:r>
    </w:p>
    <w:p w14:paraId="12575151"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Tin, D., </w:t>
      </w:r>
      <w:proofErr w:type="spellStart"/>
      <w:r w:rsidRPr="0052736A">
        <w:rPr>
          <w:rFonts w:asciiTheme="majorBidi" w:hAnsiTheme="majorBidi" w:cstheme="majorBidi"/>
          <w:color w:val="000000" w:themeColor="text1"/>
        </w:rPr>
        <w:t>Sabeti</w:t>
      </w:r>
      <w:proofErr w:type="spellEnd"/>
      <w:r w:rsidRPr="0052736A">
        <w:rPr>
          <w:rFonts w:asciiTheme="majorBidi" w:hAnsiTheme="majorBidi" w:cstheme="majorBidi"/>
          <w:color w:val="000000" w:themeColor="text1"/>
        </w:rPr>
        <w:t xml:space="preserve">, P., &amp; </w:t>
      </w:r>
      <w:proofErr w:type="spellStart"/>
      <w:r w:rsidRPr="0052736A">
        <w:rPr>
          <w:rFonts w:asciiTheme="majorBidi" w:hAnsiTheme="majorBidi" w:cstheme="majorBidi"/>
          <w:color w:val="000000" w:themeColor="text1"/>
        </w:rPr>
        <w:t>Ciottone</w:t>
      </w:r>
      <w:proofErr w:type="spellEnd"/>
      <w:r w:rsidRPr="0052736A">
        <w:rPr>
          <w:rFonts w:asciiTheme="majorBidi" w:hAnsiTheme="majorBidi" w:cstheme="majorBidi"/>
          <w:color w:val="000000" w:themeColor="text1"/>
        </w:rPr>
        <w:t xml:space="preserve">, G. R. (2022). Bioterrorism: An analysis of biological agents used in terrorist events. The American Journal of Emergency Medicine, 54, 117–121. </w:t>
      </w:r>
      <w:hyperlink r:id="rId23" w:history="1">
        <w:r w:rsidR="0052736A" w:rsidRPr="00E37DBE">
          <w:rPr>
            <w:rStyle w:val="Hyperlink"/>
            <w:rFonts w:asciiTheme="majorBidi" w:hAnsiTheme="majorBidi" w:cstheme="majorBidi"/>
          </w:rPr>
          <w:t>https://doi.org/10.1016/j.ajem.2021.12.043</w:t>
        </w:r>
      </w:hyperlink>
      <w:r w:rsidR="0052736A">
        <w:rPr>
          <w:rFonts w:asciiTheme="majorBidi" w:hAnsiTheme="majorBidi" w:cstheme="majorBidi"/>
          <w:color w:val="000000" w:themeColor="text1"/>
        </w:rPr>
        <w:t xml:space="preserve"> </w:t>
      </w:r>
    </w:p>
    <w:p w14:paraId="05103ED9"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Schneider, S. N., Nguyen, T. Q., Hake, K. L., Nightingale, B. S., </w:t>
      </w:r>
      <w:proofErr w:type="spellStart"/>
      <w:r w:rsidRPr="0052736A">
        <w:rPr>
          <w:rFonts w:asciiTheme="majorBidi" w:hAnsiTheme="majorBidi" w:cstheme="majorBidi"/>
          <w:color w:val="000000" w:themeColor="text1"/>
        </w:rPr>
        <w:t>Mangan</w:t>
      </w:r>
      <w:proofErr w:type="spellEnd"/>
      <w:r w:rsidRPr="0052736A">
        <w:rPr>
          <w:rFonts w:asciiTheme="majorBidi" w:hAnsiTheme="majorBidi" w:cstheme="majorBidi"/>
          <w:color w:val="000000" w:themeColor="text1"/>
        </w:rPr>
        <w:t xml:space="preserve">, T. P., Rice, A. N., &amp; Carroll, J. C. (2024). Development of a pharmacy point-of-dispensing toolkit for anthrax post-exposure prophylaxis for Allegheny County postal workers. Journal of Public Health Management and Practice, 30(2), 231–239. </w:t>
      </w:r>
      <w:hyperlink r:id="rId24" w:history="1">
        <w:r w:rsidR="0052736A" w:rsidRPr="00E37DBE">
          <w:rPr>
            <w:rStyle w:val="Hyperlink"/>
            <w:rFonts w:asciiTheme="majorBidi" w:hAnsiTheme="majorBidi" w:cstheme="majorBidi"/>
          </w:rPr>
          <w:t>https://doi.org/10.1097/PHH.0000000000001654</w:t>
        </w:r>
      </w:hyperlink>
      <w:r w:rsidR="0052736A">
        <w:rPr>
          <w:rFonts w:asciiTheme="majorBidi" w:hAnsiTheme="majorBidi" w:cstheme="majorBidi"/>
          <w:color w:val="000000" w:themeColor="text1"/>
        </w:rPr>
        <w:t xml:space="preserve"> </w:t>
      </w:r>
    </w:p>
    <w:p w14:paraId="6963CEBB"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proofErr w:type="spellStart"/>
      <w:r w:rsidRPr="0052736A">
        <w:rPr>
          <w:rFonts w:asciiTheme="majorBidi" w:hAnsiTheme="majorBidi" w:cstheme="majorBidi"/>
          <w:color w:val="000000" w:themeColor="text1"/>
        </w:rPr>
        <w:t>Ogunleye</w:t>
      </w:r>
      <w:proofErr w:type="spellEnd"/>
      <w:r w:rsidRPr="0052736A">
        <w:rPr>
          <w:rFonts w:asciiTheme="majorBidi" w:hAnsiTheme="majorBidi" w:cstheme="majorBidi"/>
          <w:color w:val="000000" w:themeColor="text1"/>
        </w:rPr>
        <w:t xml:space="preserve">, S. C., </w:t>
      </w:r>
      <w:proofErr w:type="spellStart"/>
      <w:r w:rsidRPr="0052736A">
        <w:rPr>
          <w:rFonts w:asciiTheme="majorBidi" w:hAnsiTheme="majorBidi" w:cstheme="majorBidi"/>
          <w:color w:val="000000" w:themeColor="text1"/>
        </w:rPr>
        <w:t>Olorunshola</w:t>
      </w:r>
      <w:proofErr w:type="spellEnd"/>
      <w:r w:rsidRPr="0052736A">
        <w:rPr>
          <w:rFonts w:asciiTheme="majorBidi" w:hAnsiTheme="majorBidi" w:cstheme="majorBidi"/>
          <w:color w:val="000000" w:themeColor="text1"/>
        </w:rPr>
        <w:t xml:space="preserve">, M. M., </w:t>
      </w:r>
      <w:proofErr w:type="spellStart"/>
      <w:r w:rsidRPr="0052736A">
        <w:rPr>
          <w:rFonts w:asciiTheme="majorBidi" w:hAnsiTheme="majorBidi" w:cstheme="majorBidi"/>
          <w:color w:val="000000" w:themeColor="text1"/>
        </w:rPr>
        <w:t>Fasina</w:t>
      </w:r>
      <w:proofErr w:type="spellEnd"/>
      <w:r w:rsidRPr="0052736A">
        <w:rPr>
          <w:rFonts w:asciiTheme="majorBidi" w:hAnsiTheme="majorBidi" w:cstheme="majorBidi"/>
          <w:color w:val="000000" w:themeColor="text1"/>
        </w:rPr>
        <w:t xml:space="preserve">, K. A., </w:t>
      </w:r>
      <w:proofErr w:type="spellStart"/>
      <w:r w:rsidRPr="0052736A">
        <w:rPr>
          <w:rFonts w:asciiTheme="majorBidi" w:hAnsiTheme="majorBidi" w:cstheme="majorBidi"/>
          <w:color w:val="000000" w:themeColor="text1"/>
        </w:rPr>
        <w:t>Aborode</w:t>
      </w:r>
      <w:proofErr w:type="spellEnd"/>
      <w:r w:rsidRPr="0052736A">
        <w:rPr>
          <w:rFonts w:asciiTheme="majorBidi" w:hAnsiTheme="majorBidi" w:cstheme="majorBidi"/>
          <w:color w:val="000000" w:themeColor="text1"/>
        </w:rPr>
        <w:t xml:space="preserve">, A. T., </w:t>
      </w:r>
      <w:proofErr w:type="spellStart"/>
      <w:r w:rsidRPr="0052736A">
        <w:rPr>
          <w:rFonts w:asciiTheme="majorBidi" w:hAnsiTheme="majorBidi" w:cstheme="majorBidi"/>
          <w:color w:val="000000" w:themeColor="text1"/>
        </w:rPr>
        <w:t>Akinsulie</w:t>
      </w:r>
      <w:proofErr w:type="spellEnd"/>
      <w:r w:rsidRPr="0052736A">
        <w:rPr>
          <w:rFonts w:asciiTheme="majorBidi" w:hAnsiTheme="majorBidi" w:cstheme="majorBidi"/>
          <w:color w:val="000000" w:themeColor="text1"/>
        </w:rPr>
        <w:t xml:space="preserve">, O. C., </w:t>
      </w:r>
      <w:proofErr w:type="spellStart"/>
      <w:r w:rsidRPr="0052736A">
        <w:rPr>
          <w:rFonts w:asciiTheme="majorBidi" w:hAnsiTheme="majorBidi" w:cstheme="majorBidi"/>
          <w:color w:val="000000" w:themeColor="text1"/>
        </w:rPr>
        <w:t>Amoo</w:t>
      </w:r>
      <w:proofErr w:type="spellEnd"/>
      <w:r w:rsidRPr="0052736A">
        <w:rPr>
          <w:rFonts w:asciiTheme="majorBidi" w:hAnsiTheme="majorBidi" w:cstheme="majorBidi"/>
          <w:color w:val="000000" w:themeColor="text1"/>
        </w:rPr>
        <w:t xml:space="preserve">, A., et al. (2024). Anthrax outbreak: Exploring its biological agents and public health implications. Frontiers in Tropical Diseases, 4, 1297896. </w:t>
      </w:r>
      <w:hyperlink r:id="rId25" w:history="1">
        <w:r w:rsidR="0052736A" w:rsidRPr="00E37DBE">
          <w:rPr>
            <w:rStyle w:val="Hyperlink"/>
            <w:rFonts w:asciiTheme="majorBidi" w:hAnsiTheme="majorBidi" w:cstheme="majorBidi"/>
          </w:rPr>
          <w:t>https://doi.org/10.3389/fitd.2024.1297896</w:t>
        </w:r>
      </w:hyperlink>
      <w:r w:rsidR="0052736A">
        <w:rPr>
          <w:rFonts w:asciiTheme="majorBidi" w:hAnsiTheme="majorBidi" w:cstheme="majorBidi"/>
          <w:color w:val="000000" w:themeColor="text1"/>
        </w:rPr>
        <w:t xml:space="preserve"> </w:t>
      </w:r>
    </w:p>
    <w:p w14:paraId="6035910F"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Chen, X., </w:t>
      </w:r>
      <w:proofErr w:type="spellStart"/>
      <w:r w:rsidRPr="0052736A">
        <w:rPr>
          <w:rFonts w:asciiTheme="majorBidi" w:hAnsiTheme="majorBidi" w:cstheme="majorBidi"/>
          <w:color w:val="000000" w:themeColor="text1"/>
        </w:rPr>
        <w:t>Bahl</w:t>
      </w:r>
      <w:proofErr w:type="spellEnd"/>
      <w:r w:rsidRPr="0052736A">
        <w:rPr>
          <w:rFonts w:asciiTheme="majorBidi" w:hAnsiTheme="majorBidi" w:cstheme="majorBidi"/>
          <w:color w:val="000000" w:themeColor="text1"/>
        </w:rPr>
        <w:t xml:space="preserve">, P., de Silva, C., </w:t>
      </w:r>
      <w:proofErr w:type="spellStart"/>
      <w:r w:rsidRPr="0052736A">
        <w:rPr>
          <w:rFonts w:asciiTheme="majorBidi" w:hAnsiTheme="majorBidi" w:cstheme="majorBidi"/>
          <w:color w:val="000000" w:themeColor="text1"/>
        </w:rPr>
        <w:t>Heslop</w:t>
      </w:r>
      <w:proofErr w:type="spellEnd"/>
      <w:r w:rsidRPr="0052736A">
        <w:rPr>
          <w:rFonts w:asciiTheme="majorBidi" w:hAnsiTheme="majorBidi" w:cstheme="majorBidi"/>
          <w:color w:val="000000" w:themeColor="text1"/>
        </w:rPr>
        <w:t xml:space="preserve">, D., </w:t>
      </w:r>
      <w:proofErr w:type="spellStart"/>
      <w:r w:rsidRPr="0052736A">
        <w:rPr>
          <w:rFonts w:asciiTheme="majorBidi" w:hAnsiTheme="majorBidi" w:cstheme="majorBidi"/>
          <w:color w:val="000000" w:themeColor="text1"/>
        </w:rPr>
        <w:t>Doolan</w:t>
      </w:r>
      <w:proofErr w:type="spellEnd"/>
      <w:r w:rsidRPr="0052736A">
        <w:rPr>
          <w:rFonts w:asciiTheme="majorBidi" w:hAnsiTheme="majorBidi" w:cstheme="majorBidi"/>
          <w:color w:val="000000" w:themeColor="text1"/>
        </w:rPr>
        <w:t xml:space="preserve">, C., Lim, S., &amp; </w:t>
      </w:r>
      <w:proofErr w:type="spellStart"/>
      <w:r w:rsidRPr="0052736A">
        <w:rPr>
          <w:rFonts w:asciiTheme="majorBidi" w:hAnsiTheme="majorBidi" w:cstheme="majorBidi"/>
          <w:color w:val="000000" w:themeColor="text1"/>
        </w:rPr>
        <w:t>MacIntyre</w:t>
      </w:r>
      <w:proofErr w:type="spellEnd"/>
      <w:r w:rsidRPr="0052736A">
        <w:rPr>
          <w:rFonts w:asciiTheme="majorBidi" w:hAnsiTheme="majorBidi" w:cstheme="majorBidi"/>
          <w:color w:val="000000" w:themeColor="text1"/>
        </w:rPr>
        <w:t>, C. R. (2020). Systematic review and evaluation of mathematical attack models of human inhalational anthrax for supporting public</w:t>
      </w:r>
      <w:r w:rsidR="0052736A">
        <w:rPr>
          <w:rFonts w:asciiTheme="majorBidi" w:hAnsiTheme="majorBidi" w:cstheme="majorBidi"/>
          <w:color w:val="000000" w:themeColor="text1"/>
        </w:rPr>
        <w:t xml:space="preserve"> </w:t>
      </w:r>
      <w:r w:rsidRPr="0052736A">
        <w:rPr>
          <w:rFonts w:asciiTheme="majorBidi" w:hAnsiTheme="majorBidi" w:cstheme="majorBidi"/>
          <w:color w:val="000000" w:themeColor="text1"/>
        </w:rPr>
        <w:t xml:space="preserve">health decision making and response. Prehospital and Disaster Medicine, 35(4), 412–419. </w:t>
      </w:r>
      <w:hyperlink r:id="rId26" w:history="1">
        <w:r w:rsidR="0052736A" w:rsidRPr="00E37DBE">
          <w:rPr>
            <w:rStyle w:val="Hyperlink"/>
            <w:rFonts w:asciiTheme="majorBidi" w:hAnsiTheme="majorBidi" w:cstheme="majorBidi"/>
          </w:rPr>
          <w:t>https://doi.org/10.1017/S1049023X20000312</w:t>
        </w:r>
      </w:hyperlink>
      <w:r w:rsidR="0052736A">
        <w:rPr>
          <w:rFonts w:asciiTheme="majorBidi" w:hAnsiTheme="majorBidi" w:cstheme="majorBidi"/>
          <w:color w:val="000000" w:themeColor="text1"/>
        </w:rPr>
        <w:t xml:space="preserve"> </w:t>
      </w:r>
    </w:p>
    <w:p w14:paraId="012E9F56"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Bower, W. A., Hendricks, K. A., Vieira, A. R., </w:t>
      </w:r>
      <w:proofErr w:type="spellStart"/>
      <w:r w:rsidRPr="0052736A">
        <w:rPr>
          <w:rFonts w:asciiTheme="majorBidi" w:hAnsiTheme="majorBidi" w:cstheme="majorBidi"/>
          <w:color w:val="000000" w:themeColor="text1"/>
        </w:rPr>
        <w:t>Traxler</w:t>
      </w:r>
      <w:proofErr w:type="spellEnd"/>
      <w:r w:rsidRPr="0052736A">
        <w:rPr>
          <w:rFonts w:asciiTheme="majorBidi" w:hAnsiTheme="majorBidi" w:cstheme="majorBidi"/>
          <w:color w:val="000000" w:themeColor="text1"/>
        </w:rPr>
        <w:t xml:space="preserve">, R. M., Weiner, Z., </w:t>
      </w:r>
      <w:proofErr w:type="spellStart"/>
      <w:r w:rsidRPr="0052736A">
        <w:rPr>
          <w:rFonts w:asciiTheme="majorBidi" w:hAnsiTheme="majorBidi" w:cstheme="majorBidi"/>
          <w:color w:val="000000" w:themeColor="text1"/>
        </w:rPr>
        <w:t>Lynfield</w:t>
      </w:r>
      <w:proofErr w:type="spellEnd"/>
      <w:r w:rsidRPr="0052736A">
        <w:rPr>
          <w:rFonts w:asciiTheme="majorBidi" w:hAnsiTheme="majorBidi" w:cstheme="majorBidi"/>
          <w:color w:val="000000" w:themeColor="text1"/>
        </w:rPr>
        <w:t xml:space="preserve">, R., &amp; </w:t>
      </w:r>
      <w:proofErr w:type="spellStart"/>
      <w:r w:rsidRPr="0052736A">
        <w:rPr>
          <w:rFonts w:asciiTheme="majorBidi" w:hAnsiTheme="majorBidi" w:cstheme="majorBidi"/>
          <w:color w:val="000000" w:themeColor="text1"/>
        </w:rPr>
        <w:t>Hoffmaster</w:t>
      </w:r>
      <w:proofErr w:type="spellEnd"/>
      <w:r w:rsidRPr="0052736A">
        <w:rPr>
          <w:rFonts w:asciiTheme="majorBidi" w:hAnsiTheme="majorBidi" w:cstheme="majorBidi"/>
          <w:color w:val="000000" w:themeColor="text1"/>
        </w:rPr>
        <w:t xml:space="preserve">, A. (2022). What is anthrax? Pathogens, 11(6), 690. </w:t>
      </w:r>
      <w:hyperlink r:id="rId27" w:history="1">
        <w:r w:rsidR="0052736A" w:rsidRPr="00E37DBE">
          <w:rPr>
            <w:rStyle w:val="Hyperlink"/>
            <w:rFonts w:asciiTheme="majorBidi" w:hAnsiTheme="majorBidi" w:cstheme="majorBidi"/>
          </w:rPr>
          <w:t>https://doi.org/10.3390/pathogens11060690</w:t>
        </w:r>
      </w:hyperlink>
      <w:r w:rsidR="0052736A">
        <w:rPr>
          <w:rFonts w:asciiTheme="majorBidi" w:hAnsiTheme="majorBidi" w:cstheme="majorBidi"/>
          <w:color w:val="000000" w:themeColor="text1"/>
        </w:rPr>
        <w:t xml:space="preserve"> </w:t>
      </w:r>
    </w:p>
    <w:p w14:paraId="2401389D"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Murray, E. J., Mason, M., Sparke, V., &amp; Zimmerman, P. A. P. (2021). Factors influencing health care workers’ willingness to respond to duty during infectious disease outbreaks and bioterrorist events: An integrative review. Prehospital and Disaster Medicine, 36(3), 321–337. </w:t>
      </w:r>
      <w:hyperlink r:id="rId28" w:history="1">
        <w:r w:rsidR="0052736A" w:rsidRPr="00E37DBE">
          <w:rPr>
            <w:rStyle w:val="Hyperlink"/>
            <w:rFonts w:asciiTheme="majorBidi" w:hAnsiTheme="majorBidi" w:cstheme="majorBidi"/>
          </w:rPr>
          <w:t>https://doi.org/10.1017/S1049023X21000251</w:t>
        </w:r>
      </w:hyperlink>
      <w:r w:rsidR="0052736A">
        <w:rPr>
          <w:rFonts w:asciiTheme="majorBidi" w:hAnsiTheme="majorBidi" w:cstheme="majorBidi"/>
          <w:color w:val="000000" w:themeColor="text1"/>
        </w:rPr>
        <w:t xml:space="preserve"> </w:t>
      </w:r>
    </w:p>
    <w:p w14:paraId="425E285F"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proofErr w:type="spellStart"/>
      <w:r w:rsidRPr="0052736A">
        <w:rPr>
          <w:rFonts w:asciiTheme="majorBidi" w:hAnsiTheme="majorBidi" w:cstheme="majorBidi"/>
          <w:color w:val="000000" w:themeColor="text1"/>
        </w:rPr>
        <w:lastRenderedPageBreak/>
        <w:t>Rocque</w:t>
      </w:r>
      <w:proofErr w:type="spellEnd"/>
      <w:r w:rsidRPr="0052736A">
        <w:rPr>
          <w:rFonts w:asciiTheme="majorBidi" w:hAnsiTheme="majorBidi" w:cstheme="majorBidi"/>
          <w:color w:val="000000" w:themeColor="text1"/>
        </w:rPr>
        <w:t xml:space="preserve">, R. (2020). Bioterrorism: Are we ready for such health care emergencies? International Journal of Nursing Education and Research, 8(4), 554–558. </w:t>
      </w:r>
      <w:hyperlink r:id="rId29" w:history="1">
        <w:r w:rsidR="0052736A" w:rsidRPr="00E37DBE">
          <w:rPr>
            <w:rStyle w:val="Hyperlink"/>
            <w:rFonts w:asciiTheme="majorBidi" w:hAnsiTheme="majorBidi" w:cstheme="majorBidi"/>
          </w:rPr>
          <w:t>https://doi.org/10.5958/2454-2660.2020.00132.3</w:t>
        </w:r>
      </w:hyperlink>
      <w:r w:rsidR="0052736A">
        <w:rPr>
          <w:rFonts w:asciiTheme="majorBidi" w:hAnsiTheme="majorBidi" w:cstheme="majorBidi"/>
          <w:color w:val="000000" w:themeColor="text1"/>
        </w:rPr>
        <w:t xml:space="preserve"> </w:t>
      </w:r>
    </w:p>
    <w:p w14:paraId="22751B40"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Logan-</w:t>
      </w:r>
      <w:proofErr w:type="spellStart"/>
      <w:r w:rsidRPr="0052736A">
        <w:rPr>
          <w:rFonts w:asciiTheme="majorBidi" w:hAnsiTheme="majorBidi" w:cstheme="majorBidi"/>
          <w:color w:val="000000" w:themeColor="text1"/>
        </w:rPr>
        <w:t>Henfrey</w:t>
      </w:r>
      <w:proofErr w:type="spellEnd"/>
      <w:r w:rsidRPr="0052736A">
        <w:rPr>
          <w:rFonts w:asciiTheme="majorBidi" w:hAnsiTheme="majorBidi" w:cstheme="majorBidi"/>
          <w:color w:val="000000" w:themeColor="text1"/>
        </w:rPr>
        <w:t>, L. (2020). Mitigation of bioterrorist threats in the 21st century. In Bioterrorism: The History of a Crisis in American Society (pp. 329–341). Salem Press.</w:t>
      </w:r>
      <w:r w:rsidR="0052736A">
        <w:rPr>
          <w:rFonts w:asciiTheme="majorBidi" w:hAnsiTheme="majorBidi" w:cstheme="majorBidi"/>
          <w:color w:val="000000" w:themeColor="text1"/>
        </w:rPr>
        <w:t xml:space="preserve"> </w:t>
      </w:r>
    </w:p>
    <w:p w14:paraId="620C3327" w14:textId="77777777" w:rsidR="00C945F0"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Hosseini-</w:t>
      </w:r>
      <w:proofErr w:type="spellStart"/>
      <w:r w:rsidRPr="0052736A">
        <w:rPr>
          <w:rFonts w:asciiTheme="majorBidi" w:hAnsiTheme="majorBidi" w:cstheme="majorBidi"/>
          <w:color w:val="000000" w:themeColor="text1"/>
        </w:rPr>
        <w:t>Shokouh</w:t>
      </w:r>
      <w:proofErr w:type="spellEnd"/>
      <w:r w:rsidRPr="0052736A">
        <w:rPr>
          <w:rFonts w:asciiTheme="majorBidi" w:hAnsiTheme="majorBidi" w:cstheme="majorBidi"/>
          <w:color w:val="000000" w:themeColor="text1"/>
        </w:rPr>
        <w:t xml:space="preserve">, S. J., </w:t>
      </w:r>
      <w:proofErr w:type="spellStart"/>
      <w:r w:rsidRPr="0052736A">
        <w:rPr>
          <w:rFonts w:asciiTheme="majorBidi" w:hAnsiTheme="majorBidi" w:cstheme="majorBidi"/>
          <w:color w:val="000000" w:themeColor="text1"/>
        </w:rPr>
        <w:t>Sheikhi</w:t>
      </w:r>
      <w:proofErr w:type="spellEnd"/>
      <w:r w:rsidRPr="0052736A">
        <w:rPr>
          <w:rFonts w:asciiTheme="majorBidi" w:hAnsiTheme="majorBidi" w:cstheme="majorBidi"/>
          <w:color w:val="000000" w:themeColor="text1"/>
        </w:rPr>
        <w:t xml:space="preserve">, R. A., Hosseini, S. M. R., &amp; </w:t>
      </w:r>
      <w:proofErr w:type="spellStart"/>
      <w:r w:rsidRPr="0052736A">
        <w:rPr>
          <w:rFonts w:asciiTheme="majorBidi" w:hAnsiTheme="majorBidi" w:cstheme="majorBidi"/>
          <w:color w:val="000000" w:themeColor="text1"/>
        </w:rPr>
        <w:t>Moradimajd</w:t>
      </w:r>
      <w:proofErr w:type="spellEnd"/>
      <w:r w:rsidRPr="0052736A">
        <w:rPr>
          <w:rFonts w:asciiTheme="majorBidi" w:hAnsiTheme="majorBidi" w:cstheme="majorBidi"/>
          <w:color w:val="000000" w:themeColor="text1"/>
        </w:rPr>
        <w:t xml:space="preserve">, P. (2021). The biological weapons threats and coping strategies for health promotion. Journal of Education and Health Promotion, 10(1), 1–6. </w:t>
      </w:r>
      <w:hyperlink r:id="rId30" w:history="1">
        <w:r w:rsidR="0052736A" w:rsidRPr="00E37DBE">
          <w:rPr>
            <w:rStyle w:val="Hyperlink"/>
            <w:rFonts w:asciiTheme="majorBidi" w:hAnsiTheme="majorBidi" w:cstheme="majorBidi"/>
          </w:rPr>
          <w:t>https://doi.org/10.4103/jehp.jehp_999_20</w:t>
        </w:r>
      </w:hyperlink>
      <w:r w:rsidR="0052736A">
        <w:rPr>
          <w:rFonts w:asciiTheme="majorBidi" w:hAnsiTheme="majorBidi" w:cstheme="majorBidi"/>
          <w:color w:val="000000" w:themeColor="text1"/>
        </w:rPr>
        <w:t xml:space="preserve"> </w:t>
      </w:r>
      <w:r w:rsidR="00C945F0">
        <w:rPr>
          <w:rFonts w:asciiTheme="majorBidi" w:hAnsiTheme="majorBidi" w:cstheme="majorBidi"/>
          <w:color w:val="000000" w:themeColor="text1"/>
        </w:rPr>
        <w:t xml:space="preserve"> </w:t>
      </w:r>
    </w:p>
    <w:p w14:paraId="5BE5C181" w14:textId="091352F0" w:rsidR="00C945F0" w:rsidRPr="00C945F0" w:rsidRDefault="00C945F0"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C945F0">
        <w:rPr>
          <w:rFonts w:asciiTheme="majorBidi" w:hAnsiTheme="majorBidi" w:cstheme="majorBidi"/>
          <w:color w:val="000000" w:themeColor="text1"/>
        </w:rPr>
        <w:t xml:space="preserve">Finke, E. J., Beyer, W., </w:t>
      </w:r>
      <w:proofErr w:type="spellStart"/>
      <w:r w:rsidRPr="00C945F0">
        <w:rPr>
          <w:rFonts w:asciiTheme="majorBidi" w:hAnsiTheme="majorBidi" w:cstheme="majorBidi"/>
          <w:color w:val="000000" w:themeColor="text1"/>
        </w:rPr>
        <w:t>Loderstädt</w:t>
      </w:r>
      <w:proofErr w:type="spellEnd"/>
      <w:r w:rsidRPr="00C945F0">
        <w:rPr>
          <w:rFonts w:asciiTheme="majorBidi" w:hAnsiTheme="majorBidi" w:cstheme="majorBidi"/>
          <w:color w:val="000000" w:themeColor="text1"/>
        </w:rPr>
        <w:t xml:space="preserve">, U., &amp; </w:t>
      </w:r>
      <w:proofErr w:type="spellStart"/>
      <w:r w:rsidRPr="00C945F0">
        <w:rPr>
          <w:rFonts w:asciiTheme="majorBidi" w:hAnsiTheme="majorBidi" w:cstheme="majorBidi"/>
          <w:color w:val="000000" w:themeColor="text1"/>
        </w:rPr>
        <w:t>Frickmann</w:t>
      </w:r>
      <w:proofErr w:type="spellEnd"/>
      <w:r w:rsidRPr="00C945F0">
        <w:rPr>
          <w:rFonts w:asciiTheme="majorBidi" w:hAnsiTheme="majorBidi" w:cstheme="majorBidi"/>
          <w:color w:val="000000" w:themeColor="text1"/>
        </w:rPr>
        <w:t>, H. (2020). The risk of contracting anthrax from spore-contaminated soil: A military medical perspective. European Journal of Microbiology and Immunology, 10(2), 29–63. https://doi.org/10.1556/1886.2020.00006</w:t>
      </w:r>
    </w:p>
    <w:p w14:paraId="00BDCA77"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Salgado, J. R., </w:t>
      </w:r>
      <w:proofErr w:type="spellStart"/>
      <w:r w:rsidRPr="0052736A">
        <w:rPr>
          <w:rFonts w:asciiTheme="majorBidi" w:hAnsiTheme="majorBidi" w:cstheme="majorBidi"/>
          <w:color w:val="000000" w:themeColor="text1"/>
        </w:rPr>
        <w:t>Rabinovitch</w:t>
      </w:r>
      <w:proofErr w:type="spellEnd"/>
      <w:r w:rsidRPr="0052736A">
        <w:rPr>
          <w:rFonts w:asciiTheme="majorBidi" w:hAnsiTheme="majorBidi" w:cstheme="majorBidi"/>
          <w:color w:val="000000" w:themeColor="text1"/>
        </w:rPr>
        <w:t xml:space="preserve">, L., Gomes, M. D. F. D. S., </w:t>
      </w:r>
      <w:proofErr w:type="spellStart"/>
      <w:r w:rsidRPr="0052736A">
        <w:rPr>
          <w:rFonts w:asciiTheme="majorBidi" w:hAnsiTheme="majorBidi" w:cstheme="majorBidi"/>
          <w:color w:val="000000" w:themeColor="text1"/>
        </w:rPr>
        <w:t>Allil</w:t>
      </w:r>
      <w:proofErr w:type="spellEnd"/>
      <w:r w:rsidRPr="0052736A">
        <w:rPr>
          <w:rFonts w:asciiTheme="majorBidi" w:hAnsiTheme="majorBidi" w:cstheme="majorBidi"/>
          <w:color w:val="000000" w:themeColor="text1"/>
        </w:rPr>
        <w:t xml:space="preserve">, R. C. D. S., Werneck, M. M., Rodrigues, R. B., et al. (2020). Detection of Bacillus anthracis and Bacillus anthracis-like spores in soil from state of Rio de Janeiro, Brazil. </w:t>
      </w:r>
      <w:proofErr w:type="spellStart"/>
      <w:r w:rsidRPr="0052736A">
        <w:rPr>
          <w:rFonts w:asciiTheme="majorBidi" w:hAnsiTheme="majorBidi" w:cstheme="majorBidi"/>
          <w:color w:val="000000" w:themeColor="text1"/>
        </w:rPr>
        <w:t>Memórias</w:t>
      </w:r>
      <w:proofErr w:type="spellEnd"/>
      <w:r w:rsidRPr="0052736A">
        <w:rPr>
          <w:rFonts w:asciiTheme="majorBidi" w:hAnsiTheme="majorBidi" w:cstheme="majorBidi"/>
          <w:color w:val="000000" w:themeColor="text1"/>
        </w:rPr>
        <w:t xml:space="preserve"> do </w:t>
      </w:r>
      <w:proofErr w:type="spellStart"/>
      <w:r w:rsidRPr="0052736A">
        <w:rPr>
          <w:rFonts w:asciiTheme="majorBidi" w:hAnsiTheme="majorBidi" w:cstheme="majorBidi"/>
          <w:color w:val="000000" w:themeColor="text1"/>
        </w:rPr>
        <w:t>Instituto</w:t>
      </w:r>
      <w:proofErr w:type="spellEnd"/>
      <w:r w:rsidRPr="0052736A">
        <w:rPr>
          <w:rFonts w:asciiTheme="majorBidi" w:hAnsiTheme="majorBidi" w:cstheme="majorBidi"/>
          <w:color w:val="000000" w:themeColor="text1"/>
        </w:rPr>
        <w:t xml:space="preserve"> Oswaldo Cruz, 115, e200370. </w:t>
      </w:r>
      <w:hyperlink r:id="rId31" w:history="1">
        <w:r w:rsidR="0052736A" w:rsidRPr="00E37DBE">
          <w:rPr>
            <w:rStyle w:val="Hyperlink"/>
            <w:rFonts w:asciiTheme="majorBidi" w:hAnsiTheme="majorBidi" w:cstheme="majorBidi"/>
          </w:rPr>
          <w:t>https://doi.org/10.1590/0074-02760200370</w:t>
        </w:r>
      </w:hyperlink>
      <w:r w:rsidR="0052736A">
        <w:rPr>
          <w:rFonts w:asciiTheme="majorBidi" w:hAnsiTheme="majorBidi" w:cstheme="majorBidi"/>
          <w:color w:val="000000" w:themeColor="text1"/>
        </w:rPr>
        <w:t xml:space="preserve"> </w:t>
      </w:r>
    </w:p>
    <w:p w14:paraId="3762A420"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Person, M. K., Cook, R., Bradley, J. S., </w:t>
      </w:r>
      <w:proofErr w:type="spellStart"/>
      <w:r w:rsidRPr="0052736A">
        <w:rPr>
          <w:rFonts w:asciiTheme="majorBidi" w:hAnsiTheme="majorBidi" w:cstheme="majorBidi"/>
          <w:color w:val="000000" w:themeColor="text1"/>
        </w:rPr>
        <w:t>Hupert</w:t>
      </w:r>
      <w:proofErr w:type="spellEnd"/>
      <w:r w:rsidRPr="0052736A">
        <w:rPr>
          <w:rFonts w:asciiTheme="majorBidi" w:hAnsiTheme="majorBidi" w:cstheme="majorBidi"/>
          <w:color w:val="000000" w:themeColor="text1"/>
        </w:rPr>
        <w:t>, N., Bower, W. A., &amp; Hendricks, K. (2022). Systematic review of hospital treatment outcomes for naturally acquired and bioterrorism-related anthrax, 1880–2018. Clinical Infectious Diseases, 75(</w:t>
      </w:r>
      <w:proofErr w:type="spellStart"/>
      <w:r w:rsidRPr="0052736A">
        <w:rPr>
          <w:rFonts w:asciiTheme="majorBidi" w:hAnsiTheme="majorBidi" w:cstheme="majorBidi"/>
          <w:color w:val="000000" w:themeColor="text1"/>
        </w:rPr>
        <w:t>Suppl</w:t>
      </w:r>
      <w:proofErr w:type="spellEnd"/>
      <w:r w:rsidRPr="0052736A">
        <w:rPr>
          <w:rFonts w:asciiTheme="majorBidi" w:hAnsiTheme="majorBidi" w:cstheme="majorBidi"/>
          <w:color w:val="000000" w:themeColor="text1"/>
        </w:rPr>
        <w:t xml:space="preserve"> 3), S392–S401. </w:t>
      </w:r>
      <w:hyperlink r:id="rId32" w:history="1">
        <w:r w:rsidR="0052736A" w:rsidRPr="00E37DBE">
          <w:rPr>
            <w:rStyle w:val="Hyperlink"/>
            <w:rFonts w:asciiTheme="majorBidi" w:hAnsiTheme="majorBidi" w:cstheme="majorBidi"/>
          </w:rPr>
          <w:t>https://doi.org/10.1093/cid/ciac467</w:t>
        </w:r>
      </w:hyperlink>
      <w:r w:rsidR="0052736A">
        <w:rPr>
          <w:rFonts w:asciiTheme="majorBidi" w:hAnsiTheme="majorBidi" w:cstheme="majorBidi"/>
          <w:color w:val="000000" w:themeColor="text1"/>
        </w:rPr>
        <w:t xml:space="preserve"> </w:t>
      </w:r>
    </w:p>
    <w:p w14:paraId="16AC218F"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Vogel, W. F. (2021). The mighty microbe can go to war: Scientists, secrecy, and American biological weapons research, 1941–1969. University Press of Kansas.</w:t>
      </w:r>
      <w:r w:rsidR="0052736A">
        <w:rPr>
          <w:rFonts w:asciiTheme="majorBidi" w:hAnsiTheme="majorBidi" w:cstheme="majorBidi"/>
          <w:color w:val="000000" w:themeColor="text1"/>
        </w:rPr>
        <w:t xml:space="preserve"> </w:t>
      </w:r>
    </w:p>
    <w:p w14:paraId="43750C3D" w14:textId="77777777" w:rsidR="0052736A"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Oliveira, M., Mason-Buck, G., Ballard, D., </w:t>
      </w:r>
      <w:proofErr w:type="spellStart"/>
      <w:r w:rsidRPr="0052736A">
        <w:rPr>
          <w:rFonts w:asciiTheme="majorBidi" w:hAnsiTheme="majorBidi" w:cstheme="majorBidi"/>
          <w:color w:val="000000" w:themeColor="text1"/>
        </w:rPr>
        <w:t>Branicki</w:t>
      </w:r>
      <w:proofErr w:type="spellEnd"/>
      <w:r w:rsidRPr="0052736A">
        <w:rPr>
          <w:rFonts w:asciiTheme="majorBidi" w:hAnsiTheme="majorBidi" w:cstheme="majorBidi"/>
          <w:color w:val="000000" w:themeColor="text1"/>
        </w:rPr>
        <w:t xml:space="preserve">, W., &amp; </w:t>
      </w:r>
      <w:proofErr w:type="spellStart"/>
      <w:r w:rsidRPr="0052736A">
        <w:rPr>
          <w:rFonts w:asciiTheme="majorBidi" w:hAnsiTheme="majorBidi" w:cstheme="majorBidi"/>
          <w:color w:val="000000" w:themeColor="text1"/>
        </w:rPr>
        <w:t>Amorim</w:t>
      </w:r>
      <w:proofErr w:type="spellEnd"/>
      <w:r w:rsidRPr="0052736A">
        <w:rPr>
          <w:rFonts w:asciiTheme="majorBidi" w:hAnsiTheme="majorBidi" w:cstheme="majorBidi"/>
          <w:color w:val="000000" w:themeColor="text1"/>
        </w:rPr>
        <w:t xml:space="preserve">, A. (2020). </w:t>
      </w:r>
      <w:proofErr w:type="spellStart"/>
      <w:r w:rsidRPr="0052736A">
        <w:rPr>
          <w:rFonts w:asciiTheme="majorBidi" w:hAnsiTheme="majorBidi" w:cstheme="majorBidi"/>
          <w:color w:val="000000" w:themeColor="text1"/>
        </w:rPr>
        <w:t>Biowarfare</w:t>
      </w:r>
      <w:proofErr w:type="spellEnd"/>
      <w:r w:rsidRPr="0052736A">
        <w:rPr>
          <w:rFonts w:asciiTheme="majorBidi" w:hAnsiTheme="majorBidi" w:cstheme="majorBidi"/>
          <w:color w:val="000000" w:themeColor="text1"/>
        </w:rPr>
        <w:t xml:space="preserve">, bioterrorism and </w:t>
      </w:r>
      <w:proofErr w:type="spellStart"/>
      <w:r w:rsidRPr="0052736A">
        <w:rPr>
          <w:rFonts w:asciiTheme="majorBidi" w:hAnsiTheme="majorBidi" w:cstheme="majorBidi"/>
          <w:color w:val="000000" w:themeColor="text1"/>
        </w:rPr>
        <w:t>biocrime</w:t>
      </w:r>
      <w:proofErr w:type="spellEnd"/>
      <w:r w:rsidRPr="0052736A">
        <w:rPr>
          <w:rFonts w:asciiTheme="majorBidi" w:hAnsiTheme="majorBidi" w:cstheme="majorBidi"/>
          <w:color w:val="000000" w:themeColor="text1"/>
        </w:rPr>
        <w:t xml:space="preserve">: A historical overview on microbial harmful applications. Forensic Science International, 314, 110366. </w:t>
      </w:r>
      <w:hyperlink r:id="rId33" w:history="1">
        <w:r w:rsidR="0052736A" w:rsidRPr="00E37DBE">
          <w:rPr>
            <w:rStyle w:val="Hyperlink"/>
            <w:rFonts w:asciiTheme="majorBidi" w:hAnsiTheme="majorBidi" w:cstheme="majorBidi"/>
          </w:rPr>
          <w:t>https://doi.org/10.1016/j.forsciint.2020.110366</w:t>
        </w:r>
      </w:hyperlink>
      <w:r w:rsidR="0052736A">
        <w:rPr>
          <w:rFonts w:asciiTheme="majorBidi" w:hAnsiTheme="majorBidi" w:cstheme="majorBidi"/>
          <w:color w:val="000000" w:themeColor="text1"/>
        </w:rPr>
        <w:t xml:space="preserve"> </w:t>
      </w:r>
    </w:p>
    <w:p w14:paraId="57B499FC" w14:textId="3CA74433" w:rsidR="00E16781" w:rsidRDefault="00E16781" w:rsidP="00CA764E">
      <w:pPr>
        <w:numPr>
          <w:ilvl w:val="0"/>
          <w:numId w:val="2"/>
        </w:numPr>
        <w:autoSpaceDE w:val="0"/>
        <w:autoSpaceDN w:val="0"/>
        <w:adjustRightInd w:val="0"/>
        <w:spacing w:before="200" w:after="200"/>
        <w:ind w:left="426" w:hanging="426"/>
        <w:jc w:val="both"/>
        <w:rPr>
          <w:rFonts w:asciiTheme="majorBidi" w:hAnsiTheme="majorBidi" w:cstheme="majorBidi"/>
          <w:color w:val="000000" w:themeColor="text1"/>
        </w:rPr>
      </w:pPr>
      <w:r w:rsidRPr="0052736A">
        <w:rPr>
          <w:rFonts w:asciiTheme="majorBidi" w:hAnsiTheme="majorBidi" w:cstheme="majorBidi"/>
          <w:color w:val="000000" w:themeColor="text1"/>
        </w:rPr>
        <w:t xml:space="preserve">Hussain, T., </w:t>
      </w:r>
      <w:proofErr w:type="spellStart"/>
      <w:r w:rsidRPr="0052736A">
        <w:rPr>
          <w:rFonts w:asciiTheme="majorBidi" w:hAnsiTheme="majorBidi" w:cstheme="majorBidi"/>
          <w:color w:val="000000" w:themeColor="text1"/>
        </w:rPr>
        <w:t>Akthar</w:t>
      </w:r>
      <w:proofErr w:type="spellEnd"/>
      <w:r w:rsidRPr="0052736A">
        <w:rPr>
          <w:rFonts w:asciiTheme="majorBidi" w:hAnsiTheme="majorBidi" w:cstheme="majorBidi"/>
          <w:color w:val="000000" w:themeColor="text1"/>
        </w:rPr>
        <w:t xml:space="preserve">, N., </w:t>
      </w:r>
      <w:proofErr w:type="spellStart"/>
      <w:r w:rsidRPr="0052736A">
        <w:rPr>
          <w:rFonts w:asciiTheme="majorBidi" w:hAnsiTheme="majorBidi" w:cstheme="majorBidi"/>
          <w:color w:val="000000" w:themeColor="text1"/>
        </w:rPr>
        <w:t>Aminedi</w:t>
      </w:r>
      <w:proofErr w:type="spellEnd"/>
      <w:r w:rsidRPr="0052736A">
        <w:rPr>
          <w:rFonts w:asciiTheme="majorBidi" w:hAnsiTheme="majorBidi" w:cstheme="majorBidi"/>
          <w:color w:val="000000" w:themeColor="text1"/>
        </w:rPr>
        <w:t xml:space="preserve">, R., Danish, M., </w:t>
      </w:r>
      <w:proofErr w:type="spellStart"/>
      <w:r w:rsidRPr="0052736A">
        <w:rPr>
          <w:rFonts w:asciiTheme="majorBidi" w:hAnsiTheme="majorBidi" w:cstheme="majorBidi"/>
          <w:color w:val="000000" w:themeColor="text1"/>
        </w:rPr>
        <w:t>Nishat</w:t>
      </w:r>
      <w:proofErr w:type="spellEnd"/>
      <w:r w:rsidRPr="0052736A">
        <w:rPr>
          <w:rFonts w:asciiTheme="majorBidi" w:hAnsiTheme="majorBidi" w:cstheme="majorBidi"/>
          <w:color w:val="000000" w:themeColor="text1"/>
        </w:rPr>
        <w:t xml:space="preserve">, Y., &amp; Patel, S. (2020). Role of the potent microbial-based </w:t>
      </w:r>
      <w:proofErr w:type="spellStart"/>
      <w:r w:rsidRPr="0052736A">
        <w:rPr>
          <w:rFonts w:asciiTheme="majorBidi" w:hAnsiTheme="majorBidi" w:cstheme="majorBidi"/>
          <w:color w:val="000000" w:themeColor="text1"/>
        </w:rPr>
        <w:t>bioagents</w:t>
      </w:r>
      <w:proofErr w:type="spellEnd"/>
      <w:r w:rsidRPr="0052736A">
        <w:rPr>
          <w:rFonts w:asciiTheme="majorBidi" w:hAnsiTheme="majorBidi" w:cstheme="majorBidi"/>
          <w:color w:val="000000" w:themeColor="text1"/>
        </w:rPr>
        <w:t xml:space="preserve"> and their emerging strategies for the ecofriendly management of agricultural </w:t>
      </w:r>
      <w:proofErr w:type="spellStart"/>
      <w:r w:rsidRPr="0052736A">
        <w:rPr>
          <w:rFonts w:asciiTheme="majorBidi" w:hAnsiTheme="majorBidi" w:cstheme="majorBidi"/>
          <w:color w:val="000000" w:themeColor="text1"/>
        </w:rPr>
        <w:t>phytopathogens</w:t>
      </w:r>
      <w:proofErr w:type="spellEnd"/>
      <w:r w:rsidRPr="0052736A">
        <w:rPr>
          <w:rFonts w:asciiTheme="majorBidi" w:hAnsiTheme="majorBidi" w:cstheme="majorBidi"/>
          <w:color w:val="000000" w:themeColor="text1"/>
        </w:rPr>
        <w:t xml:space="preserve">. In Natural Bioactive Products in Sustainable Agriculture (pp. 45–66). Springer. </w:t>
      </w:r>
      <w:hyperlink r:id="rId34" w:history="1">
        <w:r w:rsidR="0052736A" w:rsidRPr="00E37DBE">
          <w:rPr>
            <w:rStyle w:val="Hyperlink"/>
            <w:rFonts w:asciiTheme="majorBidi" w:hAnsiTheme="majorBidi" w:cstheme="majorBidi"/>
          </w:rPr>
          <w:t>https://doi.org/10.1007/978-981-15-4890-3_3</w:t>
        </w:r>
      </w:hyperlink>
      <w:r w:rsidR="0052736A">
        <w:rPr>
          <w:rFonts w:asciiTheme="majorBidi" w:hAnsiTheme="majorBidi" w:cstheme="majorBidi"/>
          <w:color w:val="000000" w:themeColor="text1"/>
        </w:rPr>
        <w:t xml:space="preserve"> </w:t>
      </w:r>
    </w:p>
    <w:p w14:paraId="456166A7"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44ABE79D"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11E14ECD"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0E284944"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3A8F5E51"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29220E23"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1A851DD9"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7FD6CC18"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6E60B2BF"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0EB6374F"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7F749727"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36D7C1FB"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0B98BD02" w14:textId="77777777" w:rsidR="00C945F0" w:rsidRDefault="00C945F0" w:rsidP="00C945F0">
      <w:pPr>
        <w:autoSpaceDE w:val="0"/>
        <w:autoSpaceDN w:val="0"/>
        <w:adjustRightInd w:val="0"/>
        <w:spacing w:before="200" w:after="200"/>
        <w:jc w:val="both"/>
        <w:rPr>
          <w:rFonts w:asciiTheme="majorBidi" w:hAnsiTheme="majorBidi" w:cstheme="majorBidi"/>
          <w:color w:val="000000" w:themeColor="text1"/>
        </w:rPr>
      </w:pPr>
    </w:p>
    <w:p w14:paraId="7D97A17B" w14:textId="77777777" w:rsidR="00C945F0" w:rsidRDefault="00C945F0" w:rsidP="00C945F0">
      <w:pPr>
        <w:autoSpaceDE w:val="0"/>
        <w:autoSpaceDN w:val="0"/>
        <w:bidi/>
        <w:adjustRightInd w:val="0"/>
        <w:spacing w:before="200" w:after="200"/>
        <w:rPr>
          <w:rFonts w:asciiTheme="majorBidi" w:hAnsiTheme="majorBidi" w:cstheme="majorBidi"/>
          <w:color w:val="000000" w:themeColor="text1"/>
        </w:rPr>
      </w:pPr>
    </w:p>
    <w:p w14:paraId="71011057" w14:textId="77777777" w:rsidR="00C945F0" w:rsidRPr="00C945F0" w:rsidRDefault="00C945F0" w:rsidP="00C945F0">
      <w:pPr>
        <w:bidi/>
        <w:jc w:val="center"/>
        <w:rPr>
          <w:rFonts w:eastAsia="Calibri"/>
          <w:b/>
          <w:bCs/>
          <w:sz w:val="32"/>
          <w:szCs w:val="32"/>
          <w:rtl/>
          <w:lang w:bidi="ar"/>
        </w:rPr>
      </w:pPr>
      <w:r w:rsidRPr="00C945F0">
        <w:rPr>
          <w:rFonts w:eastAsia="Calibri" w:hint="cs"/>
          <w:b/>
          <w:bCs/>
          <w:sz w:val="32"/>
          <w:szCs w:val="32"/>
          <w:rtl/>
          <w:lang w:bidi="ar"/>
        </w:rPr>
        <w:t>قوة عصيات الجمرة الخبيثة على الصحة العامة والإرهاب البيولوجي</w:t>
      </w:r>
    </w:p>
    <w:p w14:paraId="28A23D79" w14:textId="77777777" w:rsidR="00C945F0" w:rsidRPr="00C945F0" w:rsidRDefault="00C945F0" w:rsidP="00C945F0">
      <w:pPr>
        <w:bidi/>
        <w:jc w:val="both"/>
        <w:rPr>
          <w:rFonts w:eastAsia="Calibri"/>
          <w:sz w:val="24"/>
          <w:szCs w:val="24"/>
          <w:rtl/>
          <w:lang w:bidi="ar"/>
        </w:rPr>
      </w:pPr>
    </w:p>
    <w:p w14:paraId="731D1F2C" w14:textId="73966D83" w:rsidR="00C945F0" w:rsidRPr="00C945F0" w:rsidRDefault="00C945F0" w:rsidP="00C945F0">
      <w:pPr>
        <w:bidi/>
        <w:jc w:val="both"/>
        <w:rPr>
          <w:rFonts w:eastAsia="Calibri"/>
          <w:b/>
          <w:bCs/>
          <w:sz w:val="28"/>
          <w:szCs w:val="28"/>
          <w:lang w:val="en-GB" w:bidi="ar-IQ"/>
        </w:rPr>
      </w:pPr>
      <w:r w:rsidRPr="00C945F0">
        <w:rPr>
          <w:rFonts w:eastAsia="Calibri" w:hint="cs"/>
          <w:b/>
          <w:bCs/>
          <w:sz w:val="28"/>
          <w:szCs w:val="28"/>
          <w:rtl/>
          <w:lang w:bidi="ar-IQ"/>
        </w:rPr>
        <w:t>ال</w:t>
      </w:r>
      <w:r>
        <w:rPr>
          <w:rFonts w:eastAsia="Calibri" w:hint="cs"/>
          <w:b/>
          <w:bCs/>
          <w:sz w:val="28"/>
          <w:szCs w:val="28"/>
          <w:rtl/>
          <w:lang w:bidi="ar-IQ"/>
        </w:rPr>
        <w:t>ـ</w:t>
      </w:r>
      <w:r w:rsidRPr="00C945F0">
        <w:rPr>
          <w:rFonts w:eastAsia="Calibri" w:hint="cs"/>
          <w:b/>
          <w:bCs/>
          <w:sz w:val="28"/>
          <w:szCs w:val="28"/>
          <w:rtl/>
          <w:lang w:bidi="ar-IQ"/>
        </w:rPr>
        <w:t>خ</w:t>
      </w:r>
      <w:r>
        <w:rPr>
          <w:rFonts w:eastAsia="Calibri" w:hint="cs"/>
          <w:b/>
          <w:bCs/>
          <w:sz w:val="28"/>
          <w:szCs w:val="28"/>
          <w:rtl/>
          <w:lang w:bidi="ar-IQ"/>
        </w:rPr>
        <w:t>ـ</w:t>
      </w:r>
      <w:r w:rsidRPr="00C945F0">
        <w:rPr>
          <w:rFonts w:eastAsia="Calibri" w:hint="cs"/>
          <w:b/>
          <w:bCs/>
          <w:sz w:val="28"/>
          <w:szCs w:val="28"/>
          <w:rtl/>
          <w:lang w:bidi="ar-IQ"/>
        </w:rPr>
        <w:t>لاص</w:t>
      </w:r>
      <w:r>
        <w:rPr>
          <w:rFonts w:eastAsia="Calibri" w:hint="cs"/>
          <w:b/>
          <w:bCs/>
          <w:sz w:val="28"/>
          <w:szCs w:val="28"/>
          <w:rtl/>
          <w:lang w:bidi="ar-IQ"/>
        </w:rPr>
        <w:t>ـ</w:t>
      </w:r>
      <w:r w:rsidRPr="00C945F0">
        <w:rPr>
          <w:rFonts w:eastAsia="Calibri" w:hint="cs"/>
          <w:b/>
          <w:bCs/>
          <w:sz w:val="28"/>
          <w:szCs w:val="28"/>
          <w:rtl/>
          <w:lang w:bidi="ar-IQ"/>
        </w:rPr>
        <w:t xml:space="preserve">ة </w:t>
      </w:r>
    </w:p>
    <w:p w14:paraId="6567DA5C" w14:textId="77777777" w:rsidR="00C945F0" w:rsidRDefault="00C945F0" w:rsidP="00C945F0">
      <w:pPr>
        <w:bidi/>
        <w:jc w:val="both"/>
        <w:rPr>
          <w:rFonts w:eastAsia="Calibri"/>
          <w:sz w:val="24"/>
          <w:szCs w:val="24"/>
          <w:lang w:bidi="ar"/>
        </w:rPr>
      </w:pPr>
    </w:p>
    <w:p w14:paraId="02599021" w14:textId="77777777" w:rsidR="00CA764E" w:rsidRDefault="00C945F0" w:rsidP="00CA764E">
      <w:pPr>
        <w:bidi/>
        <w:spacing w:line="480" w:lineRule="auto"/>
        <w:ind w:firstLine="720"/>
        <w:jc w:val="both"/>
        <w:rPr>
          <w:rFonts w:eastAsia="Calibri"/>
          <w:sz w:val="24"/>
          <w:szCs w:val="24"/>
          <w:lang w:bidi="ar"/>
        </w:rPr>
      </w:pPr>
      <w:r w:rsidRPr="00C945F0">
        <w:rPr>
          <w:rFonts w:eastAsia="Calibri" w:hint="cs"/>
          <w:sz w:val="24"/>
          <w:szCs w:val="24"/>
          <w:rtl/>
          <w:lang w:bidi="ar"/>
        </w:rPr>
        <w:t>بكتيريا الجمرة الخبيثة بكتيريا موجبة الجرام، خيطية، مُكَوِّنة للأبواغ، وهي العامل المسبب للجمرة الخبيثة. تنتشر الجمرة الخبيثة بطرق متنوعة، مما يجعل قدرتنا على اكتشاف العامل بسرعة ودقة أمرًا بالغ الأهمية. يمكن أن تُسبب هذه البكتيريا أمراضًا قد تؤدي إلى الوفاة إذا تُركت دون علاج. تُعتبر الجمرة الخبيثة بالغة الأهمية للصحة العامة ومكافحة الإرهاب البيولو</w:t>
      </w:r>
      <w:r w:rsidR="00CA764E">
        <w:rPr>
          <w:rFonts w:eastAsia="Calibri" w:hint="cs"/>
          <w:sz w:val="24"/>
          <w:szCs w:val="24"/>
          <w:rtl/>
          <w:lang w:bidi="ar"/>
        </w:rPr>
        <w:t>جي، وقد استُخدمت كسلاح بيولوجي.</w:t>
      </w:r>
      <w:r w:rsidR="00CA764E">
        <w:rPr>
          <w:rFonts w:eastAsia="Calibri"/>
          <w:sz w:val="24"/>
          <w:szCs w:val="24"/>
          <w:lang w:bidi="ar"/>
        </w:rPr>
        <w:t xml:space="preserve"> </w:t>
      </w:r>
    </w:p>
    <w:p w14:paraId="76264DB9" w14:textId="77777777" w:rsidR="00CA764E" w:rsidRPr="00CA764E" w:rsidRDefault="00CA764E" w:rsidP="00CA764E">
      <w:pPr>
        <w:bidi/>
        <w:jc w:val="both"/>
        <w:rPr>
          <w:rFonts w:eastAsia="Calibri"/>
          <w:lang w:bidi="ar"/>
        </w:rPr>
      </w:pPr>
    </w:p>
    <w:p w14:paraId="3F41E17B" w14:textId="40FAF218" w:rsidR="00C945F0" w:rsidRPr="00C945F0" w:rsidRDefault="00311756" w:rsidP="00CA764E">
      <w:pPr>
        <w:bidi/>
        <w:spacing w:line="480" w:lineRule="auto"/>
        <w:ind w:firstLine="720"/>
        <w:jc w:val="both"/>
        <w:rPr>
          <w:rFonts w:eastAsia="Calibri"/>
          <w:sz w:val="24"/>
          <w:szCs w:val="24"/>
          <w:lang w:bidi="ar"/>
        </w:rPr>
      </w:pPr>
      <w:r>
        <w:rPr>
          <w:rFonts w:eastAsia="Calibri" w:hint="cs"/>
          <w:sz w:val="24"/>
          <w:szCs w:val="24"/>
          <w:rtl/>
          <w:lang w:bidi="ar"/>
        </w:rPr>
        <w:t>تهدف هذه الدراسة الى فهم إمكانية بكتيريا الجمرة الخبيثة للإستخدام كسلاح بايولوجي في إرهاب السكان, بالإضافة الى تسببها في أعراض أخرى عند إنتقالها بين الناس</w:t>
      </w:r>
      <w:r w:rsidR="00C945F0" w:rsidRPr="00C945F0">
        <w:rPr>
          <w:rFonts w:eastAsia="Calibri" w:hint="cs"/>
          <w:sz w:val="24"/>
          <w:szCs w:val="24"/>
          <w:rtl/>
          <w:lang w:bidi="ar"/>
        </w:rPr>
        <w:t>.</w:t>
      </w:r>
    </w:p>
    <w:p w14:paraId="3D1AEEE2" w14:textId="77777777" w:rsidR="00C945F0" w:rsidRPr="00C945F0" w:rsidRDefault="00C945F0" w:rsidP="00C945F0">
      <w:pPr>
        <w:autoSpaceDE w:val="0"/>
        <w:autoSpaceDN w:val="0"/>
        <w:bidi/>
        <w:adjustRightInd w:val="0"/>
        <w:spacing w:before="200" w:after="200"/>
        <w:rPr>
          <w:rFonts w:asciiTheme="majorBidi" w:hAnsiTheme="majorBidi" w:cstheme="majorBidi"/>
          <w:color w:val="000000" w:themeColor="text1"/>
        </w:rPr>
      </w:pPr>
    </w:p>
    <w:sectPr w:rsidR="00C945F0" w:rsidRPr="00C945F0" w:rsidSect="00313D81">
      <w:headerReference w:type="even" r:id="rId35"/>
      <w:headerReference w:type="default" r:id="rId36"/>
      <w:footerReference w:type="default" r:id="rId37"/>
      <w:headerReference w:type="first" r:id="rId38"/>
      <w:pgSz w:w="12240" w:h="15840"/>
      <w:pgMar w:top="1440" w:right="1440" w:bottom="1170" w:left="1440" w:header="720" w:footer="720" w:gutter="0"/>
      <w:pgNumType w:start="8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F3332" w14:textId="77777777" w:rsidR="0027064F" w:rsidRDefault="0027064F" w:rsidP="00DE4378">
      <w:r>
        <w:separator/>
      </w:r>
    </w:p>
  </w:endnote>
  <w:endnote w:type="continuationSeparator" w:id="0">
    <w:p w14:paraId="271543AF" w14:textId="77777777" w:rsidR="0027064F" w:rsidRDefault="0027064F"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54338"/>
      <w:docPartObj>
        <w:docPartGallery w:val="Page Numbers (Bottom of Page)"/>
        <w:docPartUnique/>
      </w:docPartObj>
    </w:sdtPr>
    <w:sdtEndPr>
      <w:rPr>
        <w:noProof/>
      </w:rPr>
    </w:sdtEndPr>
    <w:sdtContent>
      <w:p w14:paraId="24269199" w14:textId="50826A56" w:rsidR="00313D81" w:rsidRDefault="00313D81">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14:paraId="340E133E" w14:textId="77777777" w:rsidR="00DE4378" w:rsidRDefault="00DE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56404" w14:textId="77777777" w:rsidR="0027064F" w:rsidRDefault="0027064F" w:rsidP="00DE4378">
      <w:r>
        <w:separator/>
      </w:r>
    </w:p>
  </w:footnote>
  <w:footnote w:type="continuationSeparator" w:id="0">
    <w:p w14:paraId="27475D06" w14:textId="77777777" w:rsidR="0027064F" w:rsidRDefault="0027064F"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E97E1" w14:textId="21ED2DCC" w:rsidR="00365EF8" w:rsidRDefault="0027064F">
    <w:pPr>
      <w:pStyle w:val="Header"/>
    </w:pPr>
    <w:r>
      <w:rPr>
        <w:noProof/>
      </w:rPr>
      <w:pict w14:anchorId="2302A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102313"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E0A3" w14:textId="49393E54" w:rsidR="00127BA5" w:rsidRPr="00BC10F1" w:rsidRDefault="0027064F" w:rsidP="00127BA5">
    <w:pPr>
      <w:tabs>
        <w:tab w:val="center" w:pos="4680"/>
        <w:tab w:val="right" w:pos="9360"/>
      </w:tabs>
      <w:rPr>
        <w:lang w:val="en-GB"/>
      </w:rPr>
    </w:pPr>
    <w:r>
      <w:rPr>
        <w:rFonts w:ascii="Bookman Old Style" w:hAnsi="Bookman Old Style"/>
        <w:b/>
        <w:iCs/>
        <w:noProof/>
        <w:color w:val="000000"/>
      </w:rPr>
      <w:pict w14:anchorId="5E4F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102314"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127BA5" w:rsidRPr="00C72D22">
      <w:rPr>
        <w:rFonts w:ascii="Bookman Old Style" w:hAnsi="Bookman Old Style"/>
        <w:b/>
        <w:iCs/>
        <w:color w:val="000000"/>
        <w:lang w:val="en-GB" w:eastAsia="el-GR"/>
      </w:rPr>
      <w:t xml:space="preserve">Dijlah Journal of Medical Sciences (DJMS)                 </w:t>
    </w:r>
    <w:r w:rsidR="00127BA5" w:rsidRPr="00C72D22">
      <w:rPr>
        <w:rFonts w:ascii="Bookman Old Style" w:hAnsi="Bookman Old Style"/>
        <w:b/>
        <w:iCs/>
        <w:color w:val="000000"/>
        <w:lang w:val="en-GB" w:eastAsia="el-GR"/>
      </w:rPr>
      <w:tab/>
      <w:t xml:space="preserve"> </w:t>
    </w:r>
    <w:r w:rsidR="00127BA5">
      <w:rPr>
        <w:rFonts w:ascii="Bookman Old Style" w:hAnsi="Bookman Old Style"/>
        <w:b/>
        <w:iCs/>
        <w:color w:val="000000"/>
        <w:lang w:val="en-GB" w:eastAsia="el-GR"/>
      </w:rPr>
      <w:t xml:space="preserve">     </w:t>
    </w:r>
    <w:r w:rsidR="00127BA5" w:rsidRPr="00C72D22">
      <w:rPr>
        <w:rFonts w:ascii="Bookman Old Style" w:hAnsi="Bookman Old Style"/>
        <w:b/>
        <w:iCs/>
        <w:color w:val="000000"/>
        <w:lang w:val="en-GB" w:eastAsia="el-GR"/>
      </w:rPr>
      <w:t xml:space="preserve">      </w:t>
    </w:r>
    <w:r w:rsidR="00127BA5" w:rsidRPr="00C72D22">
      <w:t>Vol. 2, No. 1, September, 2025, pp</w:t>
    </w:r>
    <w:r w:rsidR="00313D81">
      <w:t>. 82-87</w:t>
    </w:r>
  </w:p>
  <w:p w14:paraId="01010123" w14:textId="36490ECE" w:rsidR="00127BA5" w:rsidRPr="00127BA5" w:rsidRDefault="00127BA5" w:rsidP="00127BA5">
    <w:pPr>
      <w:tabs>
        <w:tab w:val="center" w:pos="4680"/>
        <w:tab w:val="right" w:pos="9360"/>
      </w:tabs>
      <w:rPr>
        <w:lang w:val="en-GB"/>
      </w:rPr>
    </w:pPr>
    <w:r w:rsidRPr="00127BA5">
      <w:t>P-ISSN: 3078-3178,</w:t>
    </w:r>
    <w:r w:rsidR="00313D81">
      <w:t xml:space="preserve"> E-ISSN: 3078-8625, paper ID: 10</w:t>
    </w:r>
  </w:p>
  <w:p w14:paraId="2715098F" w14:textId="22F3E0BA" w:rsidR="00DE4378" w:rsidRPr="00127BA5" w:rsidRDefault="00DE4378" w:rsidP="00127BA5">
    <w:pPr>
      <w:pStyle w:val="Header"/>
      <w:rPr>
        <w:lang w:val="en-GB"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18688" w14:textId="572F5F9B" w:rsidR="00365EF8" w:rsidRDefault="0027064F">
    <w:pPr>
      <w:pStyle w:val="Header"/>
    </w:pPr>
    <w:r>
      <w:rPr>
        <w:noProof/>
      </w:rPr>
      <w:pict w14:anchorId="4F73A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102312"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8"/>
    <w:rsid w:val="00004036"/>
    <w:rsid w:val="000146CD"/>
    <w:rsid w:val="000D4723"/>
    <w:rsid w:val="000E5F4B"/>
    <w:rsid w:val="000E7779"/>
    <w:rsid w:val="00127BA5"/>
    <w:rsid w:val="001A68DD"/>
    <w:rsid w:val="001B17FB"/>
    <w:rsid w:val="001D0402"/>
    <w:rsid w:val="0027064F"/>
    <w:rsid w:val="00290F74"/>
    <w:rsid w:val="002B3840"/>
    <w:rsid w:val="002D27FF"/>
    <w:rsid w:val="002E5B0C"/>
    <w:rsid w:val="003054F4"/>
    <w:rsid w:val="00311756"/>
    <w:rsid w:val="00313D81"/>
    <w:rsid w:val="00335583"/>
    <w:rsid w:val="00365EF8"/>
    <w:rsid w:val="004051B0"/>
    <w:rsid w:val="004729A7"/>
    <w:rsid w:val="005120F4"/>
    <w:rsid w:val="0052736A"/>
    <w:rsid w:val="005616A0"/>
    <w:rsid w:val="00562B3C"/>
    <w:rsid w:val="00585D02"/>
    <w:rsid w:val="00585FB0"/>
    <w:rsid w:val="005D6011"/>
    <w:rsid w:val="005F129C"/>
    <w:rsid w:val="00625B20"/>
    <w:rsid w:val="006458BE"/>
    <w:rsid w:val="006610C0"/>
    <w:rsid w:val="006778C1"/>
    <w:rsid w:val="006854C7"/>
    <w:rsid w:val="006B62F1"/>
    <w:rsid w:val="006C6E5C"/>
    <w:rsid w:val="006F5476"/>
    <w:rsid w:val="007025A8"/>
    <w:rsid w:val="00712DF8"/>
    <w:rsid w:val="007E5442"/>
    <w:rsid w:val="00815DBB"/>
    <w:rsid w:val="008A0109"/>
    <w:rsid w:val="008E670C"/>
    <w:rsid w:val="0090560B"/>
    <w:rsid w:val="009C46CD"/>
    <w:rsid w:val="00A5250A"/>
    <w:rsid w:val="00AF2043"/>
    <w:rsid w:val="00B1080D"/>
    <w:rsid w:val="00B564B4"/>
    <w:rsid w:val="00B67AC6"/>
    <w:rsid w:val="00BE1D9B"/>
    <w:rsid w:val="00BF4D70"/>
    <w:rsid w:val="00C17515"/>
    <w:rsid w:val="00C24989"/>
    <w:rsid w:val="00C9293E"/>
    <w:rsid w:val="00C945F0"/>
    <w:rsid w:val="00CA03B7"/>
    <w:rsid w:val="00CA764E"/>
    <w:rsid w:val="00CD4699"/>
    <w:rsid w:val="00D23BE5"/>
    <w:rsid w:val="00D517D4"/>
    <w:rsid w:val="00D96AB9"/>
    <w:rsid w:val="00DC5288"/>
    <w:rsid w:val="00DE4378"/>
    <w:rsid w:val="00DE69A5"/>
    <w:rsid w:val="00E0352E"/>
    <w:rsid w:val="00E1092E"/>
    <w:rsid w:val="00E16781"/>
    <w:rsid w:val="00E634C0"/>
    <w:rsid w:val="00F3072A"/>
    <w:rsid w:val="00F76EB0"/>
    <w:rsid w:val="00FA0918"/>
    <w:rsid w:val="00FC3E94"/>
    <w:rsid w:val="00FD7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5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paragraph" w:styleId="ListParagraph">
    <w:name w:val="List Paragraph"/>
    <w:basedOn w:val="Normal"/>
    <w:uiPriority w:val="34"/>
    <w:qFormat/>
    <w:rsid w:val="00C24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5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paragraph" w:styleId="ListParagraph">
    <w:name w:val="List Paragraph"/>
    <w:basedOn w:val="Normal"/>
    <w:uiPriority w:val="34"/>
    <w:qFormat/>
    <w:rsid w:val="00C24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9/apb.2022.0038" TargetMode="External"/><Relationship Id="rId18" Type="http://schemas.openxmlformats.org/officeDocument/2006/relationships/hyperlink" Target="https://doi.org/10.1371/journal.pone.0235771" TargetMode="External"/><Relationship Id="rId26" Type="http://schemas.openxmlformats.org/officeDocument/2006/relationships/hyperlink" Target="https://doi.org/10.1017/S1049023X200003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86/s12915-020-00831-6" TargetMode="External"/><Relationship Id="rId34" Type="http://schemas.openxmlformats.org/officeDocument/2006/relationships/hyperlink" Target="https://doi.org/10.1007/978-981-15-4890-3_3" TargetMode="External"/><Relationship Id="rId7" Type="http://schemas.openxmlformats.org/officeDocument/2006/relationships/footnotes" Target="footnotes.xml"/><Relationship Id="rId12" Type="http://schemas.openxmlformats.org/officeDocument/2006/relationships/hyperlink" Target="https://doi.org/10.1016/j.resmic.2023.103018" TargetMode="External"/><Relationship Id="rId17" Type="http://schemas.openxmlformats.org/officeDocument/2006/relationships/hyperlink" Target="https://doi.org/10.3390/pathogens13090773" TargetMode="External"/><Relationship Id="rId25" Type="http://schemas.openxmlformats.org/officeDocument/2006/relationships/hyperlink" Target="https://doi.org/10.3389/fitd.2024.1297896" TargetMode="External"/><Relationship Id="rId33" Type="http://schemas.openxmlformats.org/officeDocument/2006/relationships/hyperlink" Target="https://doi.org/10.1016/j.forsciint.2020.110366"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93/cid/ciac460" TargetMode="External"/><Relationship Id="rId20" Type="http://schemas.openxmlformats.org/officeDocument/2006/relationships/hyperlink" Target="https://doi.org/10.1016/j.bbamem.2021.183715" TargetMode="External"/><Relationship Id="rId29" Type="http://schemas.openxmlformats.org/officeDocument/2006/relationships/hyperlink" Target="https://doi.org/10.5958/2454-2660.2020.0013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371/journal.pntd.0008131" TargetMode="External"/><Relationship Id="rId24" Type="http://schemas.openxmlformats.org/officeDocument/2006/relationships/hyperlink" Target="https://doi.org/10.1097/PHH.0000000000001654" TargetMode="External"/><Relationship Id="rId32" Type="http://schemas.openxmlformats.org/officeDocument/2006/relationships/hyperlink" Target="https://doi.org/10.1093/cid/ciac467"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556/1886.2020.00006" TargetMode="External"/><Relationship Id="rId23" Type="http://schemas.openxmlformats.org/officeDocument/2006/relationships/hyperlink" Target="https://doi.org/10.1016/j.ajem.2021.12.043" TargetMode="External"/><Relationship Id="rId28" Type="http://schemas.openxmlformats.org/officeDocument/2006/relationships/hyperlink" Target="https://doi.org/10.1017/S1049023X21000251" TargetMode="External"/><Relationship Id="rId36" Type="http://schemas.openxmlformats.org/officeDocument/2006/relationships/header" Target="header2.xml"/><Relationship Id="rId10" Type="http://schemas.openxmlformats.org/officeDocument/2006/relationships/hyperlink" Target="https://doi.org/10.1186/s40249-024-01156-4" TargetMode="External"/><Relationship Id="rId19" Type="http://schemas.openxmlformats.org/officeDocument/2006/relationships/hyperlink" Target="https://doi.org/10.3390/ijms252111596" TargetMode="External"/><Relationship Id="rId31" Type="http://schemas.openxmlformats.org/officeDocument/2006/relationships/hyperlink" Target="https://doi.org/10.1590/0074-02760200370" TargetMode="External"/><Relationship Id="rId4" Type="http://schemas.microsoft.com/office/2007/relationships/stylesWithEffects" Target="stylesWithEffects.xml"/><Relationship Id="rId9" Type="http://schemas.openxmlformats.org/officeDocument/2006/relationships/hyperlink" Target="mailto:Inasabd4@gmail.com" TargetMode="External"/><Relationship Id="rId14" Type="http://schemas.openxmlformats.org/officeDocument/2006/relationships/hyperlink" Target="https://doi.org/10.1093/cid/ciac486" TargetMode="External"/><Relationship Id="rId22" Type="http://schemas.openxmlformats.org/officeDocument/2006/relationships/hyperlink" Target="https://doi.org/10.1038/s41564-020-00801-1" TargetMode="External"/><Relationship Id="rId27" Type="http://schemas.openxmlformats.org/officeDocument/2006/relationships/hyperlink" Target="https://doi.org/10.3390/pathogens11060690" TargetMode="External"/><Relationship Id="rId30" Type="http://schemas.openxmlformats.org/officeDocument/2006/relationships/hyperlink" Target="https://doi.org/10.4103/jehp.jehp_999_20"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D05C-A099-47F0-ABFF-3EEEFD56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27</cp:revision>
  <cp:lastPrinted>2024-05-21T15:22:00Z</cp:lastPrinted>
  <dcterms:created xsi:type="dcterms:W3CDTF">2025-05-19T07:41:00Z</dcterms:created>
  <dcterms:modified xsi:type="dcterms:W3CDTF">2025-08-12T09:11:00Z</dcterms:modified>
</cp:coreProperties>
</file>